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AF1D8" w14:textId="3DD316B6" w:rsidR="00086BAF" w:rsidRPr="00086BAF" w:rsidRDefault="00BF2B0F" w:rsidP="00086BAF">
      <w:pPr>
        <w:pStyle w:val="ab"/>
        <w:numPr>
          <w:ilvl w:val="0"/>
          <w:numId w:val="4"/>
        </w:numPr>
        <w:snapToGrid w:val="0"/>
        <w:spacing w:after="0" w:line="276" w:lineRule="auto"/>
        <w:jc w:val="both"/>
        <w:rPr>
          <w:rFonts w:ascii="Times New Roman" w:eastAsiaTheme="minorEastAsia" w:hAnsi="Times New Roman" w:cs="Times New Roman"/>
          <w:sz w:val="28"/>
          <w:szCs w:val="28"/>
          <w:lang w:val="kk-KZ" w:eastAsia="ar-SA"/>
        </w:rPr>
      </w:pPr>
      <w:r w:rsidRPr="00086BAF">
        <w:rPr>
          <w:rFonts w:ascii="Times New Roman" w:eastAsiaTheme="minorEastAsia" w:hAnsi="Times New Roman" w:cs="Times New Roman"/>
          <w:sz w:val="28"/>
          <w:szCs w:val="28"/>
          <w:lang w:val="kk-KZ" w:eastAsia="ar-SA"/>
        </w:rPr>
        <w:t xml:space="preserve">Дәріс - </w:t>
      </w:r>
      <w:r w:rsidR="00086BAF" w:rsidRPr="00086BAF">
        <w:rPr>
          <w:rFonts w:ascii="Times New Roman" w:eastAsiaTheme="minorEastAsia" w:hAnsi="Times New Roman" w:cs="Times New Roman"/>
          <w:sz w:val="28"/>
          <w:szCs w:val="28"/>
          <w:lang w:val="kk-KZ" w:eastAsia="ar-SA"/>
        </w:rPr>
        <w:t>ҚР экономикалық аудандардың дамуын басқару бағыттары</w:t>
      </w:r>
    </w:p>
    <w:p w14:paraId="626A1994" w14:textId="320CB98C" w:rsidR="00BF2B0F" w:rsidRDefault="00BF2B0F" w:rsidP="00086BAF">
      <w:pPr>
        <w:pStyle w:val="ab"/>
        <w:ind w:left="1800"/>
        <w:rPr>
          <w:rFonts w:ascii="Times New Roman" w:eastAsia="Times New Roman" w:hAnsi="Times New Roman" w:cs="Times New Roman"/>
          <w:b/>
          <w:sz w:val="28"/>
          <w:szCs w:val="28"/>
          <w:lang w:val="kk-KZ" w:eastAsia="ru-RU"/>
        </w:rPr>
      </w:pPr>
    </w:p>
    <w:p w14:paraId="1B642F57" w14:textId="77777777" w:rsidR="00BF2B0F" w:rsidRDefault="00BF2B0F" w:rsidP="00BF2B0F">
      <w:pPr>
        <w:spacing w:after="0"/>
        <w:ind w:left="1080"/>
        <w:contextualSpacing/>
        <w:rPr>
          <w:rFonts w:ascii="Times New Roman" w:hAnsi="Times New Roman" w:cs="Times New Roman"/>
          <w:b/>
          <w:bCs/>
          <w:sz w:val="28"/>
          <w:szCs w:val="28"/>
          <w:lang w:val="kk-KZ"/>
        </w:rPr>
      </w:pPr>
    </w:p>
    <w:p w14:paraId="6D78D7A6" w14:textId="77777777" w:rsidR="00BF2B0F" w:rsidRDefault="00BF2B0F" w:rsidP="00BF2B0F">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4579D2DE" w14:textId="77777777" w:rsidR="00007701" w:rsidRPr="00007701" w:rsidRDefault="00BF2B0F" w:rsidP="00007701">
      <w:pPr>
        <w:snapToGrid w:val="0"/>
        <w:spacing w:after="0" w:line="276" w:lineRule="auto"/>
        <w:jc w:val="both"/>
        <w:rPr>
          <w:rFonts w:ascii="Times New Roman" w:eastAsiaTheme="minorEastAsia" w:hAnsi="Times New Roman" w:cs="Times New Roman"/>
          <w:sz w:val="28"/>
          <w:szCs w:val="28"/>
          <w:lang w:val="kk-KZ" w:eastAsia="ar-SA"/>
        </w:rPr>
      </w:pPr>
      <w:r w:rsidRPr="00007701">
        <w:rPr>
          <w:rFonts w:ascii="Times New Roman" w:hAnsi="Times New Roman" w:cs="Times New Roman"/>
          <w:sz w:val="28"/>
          <w:szCs w:val="28"/>
          <w:lang w:val="kk-KZ"/>
        </w:rPr>
        <w:t xml:space="preserve">1 </w:t>
      </w:r>
      <w:r w:rsidR="00007701" w:rsidRPr="00007701">
        <w:rPr>
          <w:rFonts w:ascii="Times New Roman" w:eastAsiaTheme="minorEastAsia" w:hAnsi="Times New Roman" w:cs="Times New Roman"/>
          <w:sz w:val="28"/>
          <w:szCs w:val="28"/>
          <w:lang w:val="kk-KZ" w:eastAsia="ar-SA"/>
        </w:rPr>
        <w:t>ҚР экономикалық аудандардың дамуын басқару бағыттары</w:t>
      </w:r>
    </w:p>
    <w:p w14:paraId="4FF5DA3D" w14:textId="6D9B5AA0" w:rsidR="00BF2B0F" w:rsidRDefault="00BF2B0F" w:rsidP="00BF2B0F">
      <w:pPr>
        <w:spacing w:after="0"/>
        <w:rPr>
          <w:rFonts w:ascii="Times New Roman" w:hAnsi="Times New Roman" w:cs="Times New Roman"/>
          <w:sz w:val="28"/>
          <w:szCs w:val="28"/>
          <w:lang w:val="kk-KZ"/>
        </w:rPr>
      </w:pPr>
    </w:p>
    <w:p w14:paraId="25C23565" w14:textId="20A6E68E" w:rsidR="00BF2B0F" w:rsidRDefault="00BF2B0F" w:rsidP="00BF2B0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007701">
        <w:rPr>
          <w:rFonts w:ascii="Times New Roman" w:eastAsiaTheme="minorEastAsia" w:hAnsi="Times New Roman" w:cs="Times New Roman"/>
          <w:sz w:val="28"/>
          <w:szCs w:val="28"/>
          <w:lang w:val="kk-KZ" w:eastAsia="ar-SA"/>
        </w:rPr>
        <w:t>Э</w:t>
      </w:r>
      <w:r w:rsidR="00007701" w:rsidRPr="00007701">
        <w:rPr>
          <w:rFonts w:ascii="Times New Roman" w:eastAsiaTheme="minorEastAsia" w:hAnsi="Times New Roman" w:cs="Times New Roman"/>
          <w:sz w:val="28"/>
          <w:szCs w:val="28"/>
          <w:lang w:val="kk-KZ" w:eastAsia="ar-SA"/>
        </w:rPr>
        <w:t>кономикалық аудандардың даму</w:t>
      </w:r>
      <w:r w:rsidR="00007701">
        <w:rPr>
          <w:rFonts w:ascii="Times New Roman" w:eastAsiaTheme="minorEastAsia" w:hAnsi="Times New Roman" w:cs="Times New Roman"/>
          <w:sz w:val="28"/>
          <w:szCs w:val="28"/>
          <w:lang w:val="kk-KZ" w:eastAsia="ar-SA"/>
        </w:rPr>
        <w:t xml:space="preserve"> ерекшеліктері</w:t>
      </w:r>
    </w:p>
    <w:p w14:paraId="2687385D" w14:textId="77777777" w:rsidR="00BF2B0F" w:rsidRDefault="00BF2B0F" w:rsidP="00BF2B0F">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45EEBA33" w14:textId="383BF46C" w:rsidR="00BF2B0F" w:rsidRDefault="00BF2B0F" w:rsidP="00007701">
      <w:pPr>
        <w:snapToGrid w:val="0"/>
        <w:spacing w:after="0" w:line="276" w:lineRule="auto"/>
        <w:jc w:val="both"/>
        <w:rPr>
          <w:rFonts w:ascii="Times New Roman" w:hAnsi="Times New Roman" w:cs="Times New Roman"/>
          <w:sz w:val="28"/>
          <w:szCs w:val="28"/>
          <w:lang w:val="kk-KZ"/>
        </w:rPr>
      </w:pPr>
      <w:r w:rsidRPr="00007701">
        <w:rPr>
          <w:rFonts w:ascii="Times New Roman" w:hAnsi="Times New Roman" w:cs="Times New Roman"/>
          <w:b/>
          <w:bCs/>
          <w:sz w:val="28"/>
          <w:szCs w:val="28"/>
          <w:lang w:val="kk-KZ"/>
        </w:rPr>
        <w:t>Мақсаты</w:t>
      </w:r>
      <w:r w:rsidR="00007701" w:rsidRPr="00007701">
        <w:rPr>
          <w:rFonts w:ascii="Times New Roman" w:eastAsiaTheme="minorEastAsia" w:hAnsi="Times New Roman" w:cs="Times New Roman"/>
          <w:sz w:val="28"/>
          <w:szCs w:val="28"/>
          <w:lang w:val="kk-KZ" w:eastAsia="ar-SA"/>
        </w:rPr>
        <w:t xml:space="preserve"> </w:t>
      </w:r>
      <w:r w:rsidR="00007701">
        <w:rPr>
          <w:rFonts w:ascii="Times New Roman" w:eastAsiaTheme="minorEastAsia" w:hAnsi="Times New Roman" w:cs="Times New Roman"/>
          <w:sz w:val="28"/>
          <w:szCs w:val="28"/>
          <w:lang w:val="kk-KZ" w:eastAsia="ar-SA"/>
        </w:rPr>
        <w:t xml:space="preserve">– студенттерге </w:t>
      </w:r>
      <w:r w:rsidR="00007701" w:rsidRPr="00007701">
        <w:rPr>
          <w:rFonts w:ascii="Times New Roman" w:eastAsiaTheme="minorEastAsia" w:hAnsi="Times New Roman" w:cs="Times New Roman"/>
          <w:sz w:val="28"/>
          <w:szCs w:val="28"/>
          <w:lang w:val="kk-KZ" w:eastAsia="ar-SA"/>
        </w:rPr>
        <w:t>ҚР экономикалық аудандардың дамуын басқару бағыттары</w:t>
      </w:r>
      <w:r w:rsidR="00007701">
        <w:rPr>
          <w:rFonts w:ascii="Times New Roman" w:eastAsiaTheme="minorEastAsia" w:hAnsi="Times New Roman" w:cs="Times New Roman"/>
          <w:sz w:val="28"/>
          <w:szCs w:val="28"/>
          <w:lang w:val="kk-KZ" w:eastAsia="ar-SA"/>
        </w:rPr>
        <w:t xml:space="preserve">н </w:t>
      </w:r>
      <w:r>
        <w:rPr>
          <w:rFonts w:ascii="Times New Roman" w:hAnsi="Times New Roman" w:cs="Times New Roman"/>
          <w:sz w:val="28"/>
          <w:szCs w:val="28"/>
          <w:lang w:val="kk-KZ"/>
        </w:rPr>
        <w:t xml:space="preserve">түсіндіру </w:t>
      </w:r>
    </w:p>
    <w:p w14:paraId="726A1143" w14:textId="77777777" w:rsidR="00BF2B0F" w:rsidRDefault="00BF2B0F" w:rsidP="00BF2B0F">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1021CAF"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Нарықтық экономиканың жұмыс iстеу жағдайында экономикалық әлеуеттi дамыту мен орналастыру және халықты таратып орналастыру мәселелерi негiзiнен нарықтық тетiктер арқылы айқындалады.</w:t>
      </w:r>
    </w:p>
    <w:p w14:paraId="291348A2"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Сонымен қатар, мемлекет елдiң орнықты экономикалық дамуы, халықтың қолайлы тыныс-тiршiлiгi және бар ресурстық әлеуеттi ұтымды пайдалану үшiн жүйелi жағдайды қамтамасыз етеді. Тиiсiнше мемлекеттiң аумақтық даму процестерiн реттеудегi мiндеттерi де өзгереді.</w:t>
      </w:r>
    </w:p>
    <w:p w14:paraId="63D62745"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Қазiргi кезеңде мемлекет мiндеттерi экономика мен еңбек ресурстарын экономикалық тұрғыдан перспективалы аудандарға және тыныс-тiршiлiк үшiн қолайлы табиғи-климаттық аймақтарға шоғырландыруды ынталандыруға, нарық субъектiлерiнiң экономикалық белсендiлiгiн өсiру үшiн жағдайлар жасауға және әлемдiк шаруашылық жүйесiне үйлесiмдi кiрiктiрiлген бiртұтас iшкi экономикалық кеңiстiктi қалыптастыруға келiп тiреледi.</w:t>
      </w:r>
    </w:p>
    <w:p w14:paraId="29AD79A7"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Жоғарыда көрсетiлген мiндеттердi iске асыру елдi дамытудың геоэкономикалық және геосаяси факторларын ескеруді және жаһандану мен халықаралық бәсекелестiктiң күшеюi елдiң әлемдiк нарықтарға ұстанымдануының тиiмдi стратегиясын тұжырымдауды талап етедi.</w:t>
      </w:r>
    </w:p>
    <w:p w14:paraId="7F20D19B"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Аймақтар мен iрi қалалар бәсекелiк стратегияны тұжырымдаумен, еңбек бөлiнiсiнiң ұлттық қана емес, аймақтық және әлемдiк жүйесiнен де орын iздеумен айналысуға тиiс.</w:t>
      </w:r>
    </w:p>
    <w:p w14:paraId="291634A0"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Елдің әлеуметтік-экономикалық дамуының ұзақ мерзімге арналған стратегиясы табиғи, әлеуметтік-экономикалық және т.б. аумақтық факторларды толықтай ескеріп, оларды мемлекеттік саясаттың барлық бағыттарында нақтылағанда ғана ғылыми тұрғыдан негізделген және жүзеге асу мүмкіндігі жоғары болады.</w:t>
      </w:r>
    </w:p>
    <w:p w14:paraId="53EDA7C7"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Қазіргі уақытта республика кеңістігіндегі әлеуметтік-экономикалық даму жағдайларының біркелкі болмауы мемлекет тарапынан жүргізілетін аймақтық саясат ерекшеліктерін анықтайды. Соған орай мемлекеттің аймақтық саясатының мақсаттары мен міндеттері, оларды жүзеге асыру механизмдері анықталады.</w:t>
      </w:r>
    </w:p>
    <w:p w14:paraId="5F4A6C56"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Мемлекет нарықтық қатынастардың дамуы барысында кәсіпорындарға толықтай дербестік бере отырып, олардың  шаруашылық қызметіне тікелей араласпағанменен де, жанама түрде (салықтар, экологиялық, монополияға қарсы шектеулер т.б.) араласады. Бұл нарық жағдайында кәсіпорындардың тиімді қызмет етуінің  бір шарты деуге болады. Ал егер мемлекет аймақтармен дұрыс өзара қарым-қатынас орнатпаған болса, немесе халықтың   өмір сүруін қамтамасыз ететін ортасы болып табылатын мемлекеттің барлық аумақтарының дамуы үшін жауапкершіліктен бас тартатын болса, онда жүргізіліп жатқан реформалардың оң нәтижеге жеткізбейтіндігі анық. Демек,    аймақтардың дамуын мемлекеттік реттеу — бұл олардың дамуының қажетті шарты.</w:t>
      </w:r>
    </w:p>
    <w:p w14:paraId="452B006D"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 xml:space="preserve">Негiзiнен кеңестiк кезеңнiң өзiнде қалыптасқан елдiң экономикалық әлеуетiн орналастыру экономика құрылымының бұзылуы, iшкi экономикалық кеңiстiктiң сақталып отырған </w:t>
      </w:r>
      <w:r>
        <w:rPr>
          <w:color w:val="222222"/>
          <w:lang w:val="kk-KZ"/>
        </w:rPr>
        <w:lastRenderedPageBreak/>
        <w:t>ыдырауы салдарынан оны дербес экономикалық жүйе ретiнде дамыту орнықтылығының қазiргi заманғы қажеттi талаптарына жауап бермейдi.</w:t>
      </w:r>
    </w:p>
    <w:p w14:paraId="1DBC1FA1"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Қазақстанның әлемдiк шаруашылық жүйесiне белсендi кiруi Қазақстанның әлемдiк және өңiрлiк еңбек бөлiнiсiнде тар мамандануымен, негiзгi әлемдiк тауар нарықтарынан алыстығымен тежелiп отыр, бұл тұтастай елдiң де, және оның жекелеген өңiрлерiнiң де сыртқы нарықтарға шығуын қамтамасыз ететiн көлiк-коммуникациялық инфрақұрылымның дамымауымен тереңдей түседi.</w:t>
      </w:r>
    </w:p>
    <w:p w14:paraId="551628A5"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Экономиканы нарық жағдайында дамыту елдiң жекелеген аумақтық-шаруашылық жүйелерiнiң бәсекелiк артықшылықтарын да, сол сияқты нарыққа бейiмделудiң әрқилы мүмкiндiктерiне байланысты олардың кемшiлiктерiн де анықтап бердi. Бұл жекелеген өңiрлерде өндiрiстiң бiршама құлдырауына және тоқтап қалуына, күйзелiске ұшыраған аудандар мен елдi мекендердiң пайда болуына алып келдi. Нәтижесiнде өңiрлiк теңсiздiктер тереңдедi және табиғи көшi-қон ағымына қарамастан, ел халқының бiр бөлiгi қазiргi уақытта экономикалық перспективалы емес аумақтарда тұрады.</w:t>
      </w:r>
    </w:p>
    <w:p w14:paraId="4E2234E2"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Бұрын қалыптасқан таратып орналастыру жүйесi өз тиiмдiлiгiн жоғалтты және қазiргi уақытта қалыптасып жатқан елдi кеңiстiктi экономикалық ұйымдастыруға сәйкес келмейдi. Бұрын минералдық-шикiзат кен орындарының базасында салынған жекелеген шағын қалалар, кенттер, сондай-ақ қалыпты өмiр сүру үшiн жарамсыз аумақтардағы және даму орталықтарынан шалғайдағы ауылдар перспективасыз болып қалды.</w:t>
      </w:r>
    </w:p>
    <w:p w14:paraId="11538E02"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60 шағын қаланың 10-ы күйзелiске ұшырағандар санатына жатқызылды. Әлеуметтiк-экономикалық даму әлеуетi бойынша 7512 ауылдық елдi мекеннiң (АЕМ) 1204-iнiң (халық саны 1,8 млн. адам) жоғары, 5625 АЕМ-нiң (5,2 млн. адам) — орташа, 595 АЕМ-нiң (189,9 млн. адам) төмен даму әлеуетi бар және 88 АЕМ-нiң тұрғындары жоқ.</w:t>
      </w:r>
    </w:p>
    <w:p w14:paraId="4D7B9647" w14:textId="77777777" w:rsidR="00BD5BA9" w:rsidRDefault="00BD5BA9" w:rsidP="00BD5BA9">
      <w:pPr>
        <w:pStyle w:val="af6"/>
        <w:shd w:val="clear" w:color="auto" w:fill="FFFFFF"/>
        <w:spacing w:before="0" w:beforeAutospacing="0" w:after="0" w:afterAutospacing="0"/>
        <w:jc w:val="both"/>
        <w:rPr>
          <w:color w:val="222222"/>
          <w:lang w:val="kk-KZ"/>
        </w:rPr>
      </w:pPr>
      <w:r>
        <w:rPr>
          <w:color w:val="222222"/>
          <w:lang w:val="kk-KZ"/>
        </w:rPr>
        <w:t>Аумақтық дамуды басқару жүйесi орталық және жергiлiктi атқарушы органдардың өзара келiсiлген iс-қимылын қамтамасыз етпейдi. Аумақтық жоспарлау мәселелерiн әртүрлi ведомстволар реттейдi және тұтастай алғанда орталық деңгейде тиiмсiз үйлестiрiледi.Экономиканы мемлекеттік реттеудің ерекше бағыты ретінде қарастырылатын  аймақтық саясаттың қазіргі ерекшеліктерін қарастыру оның тиімді жүзеге асуына ықпалын тигізетін негізгі мәселелердің бірі болып табылады. Сондықтан да аймақтар дамуындағы қазіргі қалыптасып отырған жағдайды саралау және соған орай аймақтық саясаттың бағыттарын айқындау өзекті мәселеге айналады. Осы мақсатта аймақтық саясаттың қалыптасуына әсерін тигізетін негізгі жағдайларды сараптауға жүгінейік.</w:t>
      </w:r>
    </w:p>
    <w:p w14:paraId="1940FA70" w14:textId="77777777" w:rsidR="00BD5BA9" w:rsidRPr="00BD5BA9" w:rsidRDefault="00BD5BA9" w:rsidP="00BD5BA9">
      <w:pPr>
        <w:pStyle w:val="af6"/>
        <w:shd w:val="clear" w:color="auto" w:fill="FFFFFF"/>
        <w:spacing w:before="0" w:beforeAutospacing="0" w:after="0" w:afterAutospacing="0"/>
        <w:jc w:val="both"/>
        <w:rPr>
          <w:color w:val="222222"/>
          <w:lang w:val="kk-KZ"/>
        </w:rPr>
      </w:pPr>
      <w:r w:rsidRPr="00BD5BA9">
        <w:rPr>
          <w:color w:val="222222"/>
          <w:lang w:val="kk-KZ"/>
        </w:rPr>
        <w:t xml:space="preserve">Нарықтық қатынастарды қалыптастыру барысында жүргізілген реформалар аймақаралық саралауды (дифференциация) тым «күшейтіп» жіберді. Нәтижесінде жан басына шаққандағы жалпы аймақтық өнімді  (ЖАӨ) өндіру көлемі бойынша республика халқының айырмашылығы он есеге дейін жетті (Ал АҚШ – та ең «алдыңғы» және ең «артта қалған» штаттарының арасындағы айырмашылық небәрі 1,8 есе ғана. </w:t>
      </w:r>
    </w:p>
    <w:p w14:paraId="7C456A81" w14:textId="77777777" w:rsidR="00BD5BA9" w:rsidRDefault="00BD5BA9" w:rsidP="00BF2B0F">
      <w:pPr>
        <w:spacing w:after="0"/>
        <w:jc w:val="both"/>
        <w:rPr>
          <w:rFonts w:ascii="Times New Roman" w:hAnsi="Times New Roman" w:cs="Times New Roman"/>
          <w:b/>
          <w:bCs/>
          <w:sz w:val="28"/>
          <w:szCs w:val="28"/>
          <w:lang w:val="kk-KZ"/>
        </w:rPr>
      </w:pPr>
    </w:p>
    <w:p w14:paraId="279F1669" w14:textId="77777777" w:rsidR="00BD5BA9" w:rsidRDefault="00BD5BA9" w:rsidP="00BF2B0F">
      <w:pPr>
        <w:spacing w:after="0"/>
        <w:jc w:val="both"/>
        <w:rPr>
          <w:rFonts w:ascii="Times New Roman" w:hAnsi="Times New Roman" w:cs="Times New Roman"/>
          <w:b/>
          <w:bCs/>
          <w:sz w:val="28"/>
          <w:szCs w:val="28"/>
          <w:lang w:val="kk-KZ"/>
        </w:rPr>
      </w:pPr>
    </w:p>
    <w:p w14:paraId="29E7B298" w14:textId="77777777" w:rsidR="00BD5BA9" w:rsidRDefault="00BD5BA9" w:rsidP="00BF2B0F">
      <w:pPr>
        <w:spacing w:after="0"/>
        <w:jc w:val="both"/>
        <w:rPr>
          <w:rFonts w:ascii="Times New Roman" w:hAnsi="Times New Roman" w:cs="Times New Roman"/>
          <w:b/>
          <w:bCs/>
          <w:sz w:val="28"/>
          <w:szCs w:val="28"/>
          <w:lang w:val="kk-KZ"/>
        </w:rPr>
      </w:pPr>
    </w:p>
    <w:p w14:paraId="51B2E80C" w14:textId="77777777" w:rsidR="0036300B" w:rsidRDefault="0036300B" w:rsidP="0036300B">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5224F7F4" w14:textId="77777777" w:rsidR="00DC281C" w:rsidRPr="00DC281C" w:rsidRDefault="00DC281C" w:rsidP="00DC281C">
      <w:pPr>
        <w:spacing w:after="0" w:line="240" w:lineRule="auto"/>
        <w:rPr>
          <w:rFonts w:ascii="Times New Roman" w:hAnsi="Times New Roman" w:cs="Times New Roman"/>
          <w:b/>
          <w:bCs/>
          <w:sz w:val="20"/>
          <w:szCs w:val="20"/>
          <w:lang w:val="kk-KZ"/>
        </w:rPr>
      </w:pPr>
      <w:bookmarkStart w:id="0" w:name="_Hlk146370480"/>
      <w:r w:rsidRPr="00DC281C">
        <w:rPr>
          <w:rFonts w:ascii="Times New Roman" w:hAnsi="Times New Roman" w:cs="Times New Roman"/>
          <w:sz w:val="20"/>
          <w:szCs w:val="20"/>
          <w:lang w:val="kk-KZ"/>
        </w:rPr>
        <w:t>Негізгі әдебиеттер</w:t>
      </w:r>
      <w:r w:rsidRPr="00DC281C">
        <w:rPr>
          <w:rFonts w:ascii="Times New Roman" w:hAnsi="Times New Roman" w:cs="Times New Roman"/>
          <w:b/>
          <w:bCs/>
          <w:sz w:val="20"/>
          <w:szCs w:val="20"/>
          <w:lang w:val="kk-KZ"/>
        </w:rPr>
        <w:t>:</w:t>
      </w:r>
    </w:p>
    <w:p w14:paraId="6F492D58" w14:textId="77777777" w:rsidR="00DC281C" w:rsidRPr="00DC281C" w:rsidRDefault="00DC281C" w:rsidP="00DC281C">
      <w:pPr>
        <w:spacing w:after="0" w:line="259" w:lineRule="auto"/>
        <w:rPr>
          <w:rFonts w:ascii="Times New Roman" w:hAnsi="Times New Roman" w:cs="Times New Roman"/>
          <w:sz w:val="20"/>
          <w:szCs w:val="20"/>
          <w:lang w:val="kk-KZ"/>
        </w:rPr>
      </w:pPr>
      <w:r w:rsidRPr="00DC281C">
        <w:rPr>
          <w:rFonts w:ascii="Times New Roman" w:hAnsi="Times New Roman" w:cs="Times New Roman"/>
          <w:color w:val="000000" w:themeColor="text1"/>
          <w:sz w:val="20"/>
          <w:szCs w:val="20"/>
          <w:lang w:val="kk-KZ"/>
        </w:rPr>
        <w:t>1. Қасым-Жомарт Тоқаев ""Әділетті Қазақстан: заң мен тәртіп, экономикалық өсім, қоғамдық оптимизм"</w:t>
      </w:r>
      <w:r w:rsidRPr="00DC281C">
        <w:rPr>
          <w:rFonts w:ascii="Times New Roman" w:eastAsiaTheme="minorEastAsia" w:hAnsi="Times New Roman" w:cs="Times New Roman"/>
          <w:color w:val="000000" w:themeColor="text1"/>
          <w:sz w:val="20"/>
          <w:szCs w:val="20"/>
          <w:lang w:val="kk-KZ" w:eastAsia="ru-RU"/>
        </w:rPr>
        <w:t xml:space="preserve"> -Астана, 2024 ж. 2 қыркүйек</w:t>
      </w:r>
    </w:p>
    <w:p w14:paraId="655D83C6" w14:textId="77777777" w:rsidR="00DC281C" w:rsidRPr="00DC281C" w:rsidRDefault="00DC281C" w:rsidP="00DC281C">
      <w:pPr>
        <w:tabs>
          <w:tab w:val="left" w:pos="0"/>
        </w:tabs>
        <w:autoSpaceDE w:val="0"/>
        <w:autoSpaceDN w:val="0"/>
        <w:adjustRightInd w:val="0"/>
        <w:spacing w:after="0" w:line="259" w:lineRule="auto"/>
        <w:rPr>
          <w:rFonts w:ascii="Times New Roman" w:hAnsi="Times New Roman" w:cs="Times New Roman"/>
          <w:bCs/>
          <w:color w:val="000000" w:themeColor="text1"/>
          <w:sz w:val="20"/>
          <w:szCs w:val="20"/>
          <w:lang w:val="kk-KZ"/>
        </w:rPr>
      </w:pPr>
      <w:r w:rsidRPr="00DC281C">
        <w:rPr>
          <w:rFonts w:ascii="Times New Roman" w:eastAsia="Calibri" w:hAnsi="Times New Roman" w:cs="Times New Roman"/>
          <w:bCs/>
          <w:color w:val="000000" w:themeColor="text1"/>
          <w:sz w:val="20"/>
          <w:szCs w:val="20"/>
          <w:lang w:val="kk-KZ" w:eastAsia="ru-RU"/>
        </w:rPr>
        <w:t>2. Қазақстан Республикасының Конститутциясы-Астана: Елорда, 2008-56 б.</w:t>
      </w:r>
    </w:p>
    <w:p w14:paraId="4F95380B" w14:textId="77777777" w:rsidR="00DC281C" w:rsidRPr="00DC281C" w:rsidRDefault="00DC281C" w:rsidP="00DC281C">
      <w:pPr>
        <w:numPr>
          <w:ilvl w:val="0"/>
          <w:numId w:val="6"/>
        </w:numPr>
        <w:tabs>
          <w:tab w:val="left" w:pos="39"/>
        </w:tabs>
        <w:spacing w:after="0" w:line="240" w:lineRule="auto"/>
        <w:ind w:left="59"/>
        <w:contextualSpacing/>
        <w:jc w:val="both"/>
        <w:rPr>
          <w:rFonts w:ascii="Times New Roman" w:hAnsi="Times New Roman" w:cs="Times New Roman"/>
          <w:sz w:val="20"/>
          <w:szCs w:val="20"/>
          <w:lang w:val="kk-KZ"/>
        </w:rPr>
      </w:pPr>
      <w:r w:rsidRPr="00DC281C">
        <w:rPr>
          <w:rFonts w:ascii="Times New Roman" w:hAnsi="Times New Roman" w:cs="Times New Roman"/>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2A93D42A" w14:textId="77777777" w:rsidR="00DC281C" w:rsidRPr="00DC281C" w:rsidRDefault="00DC281C" w:rsidP="00DC281C">
      <w:pPr>
        <w:numPr>
          <w:ilvl w:val="0"/>
          <w:numId w:val="6"/>
        </w:numPr>
        <w:tabs>
          <w:tab w:val="left" w:pos="0"/>
          <w:tab w:val="left" w:pos="39"/>
        </w:tabs>
        <w:autoSpaceDE w:val="0"/>
        <w:autoSpaceDN w:val="0"/>
        <w:adjustRightInd w:val="0"/>
        <w:spacing w:after="0" w:line="240" w:lineRule="auto"/>
        <w:ind w:left="59"/>
        <w:contextualSpacing/>
        <w:jc w:val="both"/>
        <w:rPr>
          <w:rFonts w:ascii="Times New Roman" w:eastAsiaTheme="minorEastAsia" w:hAnsi="Times New Roman" w:cs="Times New Roman"/>
          <w:sz w:val="20"/>
          <w:szCs w:val="20"/>
          <w:lang w:val="kk-KZ" w:eastAsia="ru-RU"/>
        </w:rPr>
      </w:pPr>
      <w:r w:rsidRPr="00DC281C">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 Алматы: Қазақ университеті, 2023 – 200 б.</w:t>
      </w:r>
    </w:p>
    <w:p w14:paraId="043F24C1"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DC281C">
        <w:rPr>
          <w:rFonts w:ascii="Times New Roman" w:hAnsi="Times New Roman" w:cs="Times New Roman"/>
          <w:color w:val="000000" w:themeColor="text1"/>
          <w:sz w:val="20"/>
          <w:szCs w:val="20"/>
        </w:rPr>
        <w:t>Баталова Ю. В.  Государственное и муниципальное управление : учебник для вузов </w:t>
      </w:r>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Москва</w:t>
      </w:r>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xml:space="preserve"> </w:t>
      </w:r>
      <w:proofErr w:type="spellStart"/>
      <w:r w:rsidRPr="00DC281C">
        <w:rPr>
          <w:rFonts w:ascii="Times New Roman" w:hAnsi="Times New Roman" w:cs="Times New Roman"/>
          <w:color w:val="000000" w:themeColor="text1"/>
          <w:sz w:val="20"/>
          <w:szCs w:val="20"/>
        </w:rPr>
        <w:t>Юрайт</w:t>
      </w:r>
      <w:proofErr w:type="spellEnd"/>
      <w:r w:rsidRPr="00DC281C">
        <w:rPr>
          <w:rFonts w:ascii="Times New Roman" w:hAnsi="Times New Roman" w:cs="Times New Roman"/>
          <w:color w:val="000000" w:themeColor="text1"/>
          <w:sz w:val="20"/>
          <w:szCs w:val="20"/>
        </w:rPr>
        <w:t>, 2024.</w:t>
      </w:r>
      <w:r w:rsidRPr="00DC281C">
        <w:rPr>
          <w:rFonts w:ascii="Times New Roman" w:hAnsi="Times New Roman" w:cs="Times New Roman"/>
          <w:color w:val="000000" w:themeColor="text1"/>
          <w:sz w:val="20"/>
          <w:szCs w:val="20"/>
          <w:lang w:val="kk-KZ"/>
        </w:rPr>
        <w:t xml:space="preserve"> -389 с. </w:t>
      </w:r>
      <w:r w:rsidRPr="00DC281C">
        <w:rPr>
          <w:rFonts w:ascii="Times New Roman" w:hAnsi="Times New Roman" w:cs="Times New Roman"/>
          <w:color w:val="000000" w:themeColor="text1"/>
          <w:sz w:val="20"/>
          <w:szCs w:val="20"/>
        </w:rPr>
        <w:t>URL: </w:t>
      </w:r>
      <w:hyperlink r:id="rId5" w:tgtFrame="_blank" w:history="1">
        <w:r w:rsidRPr="00DC281C">
          <w:rPr>
            <w:rFonts w:ascii="Times New Roman" w:hAnsi="Times New Roman" w:cs="Times New Roman"/>
            <w:color w:val="000000" w:themeColor="text1"/>
            <w:sz w:val="20"/>
            <w:szCs w:val="20"/>
            <w:u w:val="single"/>
          </w:rPr>
          <w:t>https://urait.ru/bcode/535867</w:t>
        </w:r>
      </w:hyperlink>
    </w:p>
    <w:p w14:paraId="0571BD42"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DC281C">
        <w:rPr>
          <w:rFonts w:ascii="Times New Roman" w:eastAsia="Times New Roman" w:hAnsi="Times New Roman" w:cs="Times New Roman"/>
          <w:color w:val="000000" w:themeColor="text1"/>
          <w:kern w:val="36"/>
          <w:sz w:val="20"/>
          <w:szCs w:val="20"/>
          <w:lang w:val="kk-KZ" w:eastAsia="ru-RU"/>
        </w:rPr>
        <w:lastRenderedPageBreak/>
        <w:t>Белокрылова О.С., Киселева Н.Н., Хубулова В.В. Региональная экономика и управление –              М.: НИЦ ИНФРА-М, 2019-289 с</w:t>
      </w:r>
    </w:p>
    <w:p w14:paraId="777648D7" w14:textId="77777777" w:rsidR="00DC281C" w:rsidRPr="00DC281C" w:rsidRDefault="00DC281C" w:rsidP="00DC281C">
      <w:pPr>
        <w:numPr>
          <w:ilvl w:val="0"/>
          <w:numId w:val="6"/>
        </w:numPr>
        <w:shd w:val="clear" w:color="auto" w:fill="FFFFFF"/>
        <w:spacing w:after="0" w:line="240" w:lineRule="auto"/>
        <w:ind w:left="59"/>
        <w:contextualSpacing/>
        <w:outlineLvl w:val="0"/>
        <w:rPr>
          <w:rFonts w:ascii="Times New Roman" w:eastAsia="Times New Roman" w:hAnsi="Times New Roman" w:cs="Times New Roman"/>
          <w:color w:val="000000" w:themeColor="text1"/>
          <w:kern w:val="36"/>
          <w:sz w:val="20"/>
          <w:szCs w:val="20"/>
          <w:lang w:val="kk-KZ" w:eastAsia="ru-RU"/>
        </w:rPr>
      </w:pPr>
      <w:r w:rsidRPr="00DC281C">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0FD56555"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DC281C">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xml:space="preserve"> М.: </w:t>
      </w:r>
      <w:proofErr w:type="spellStart"/>
      <w:r w:rsidRPr="00DC281C">
        <w:rPr>
          <w:rFonts w:ascii="Times New Roman" w:hAnsi="Times New Roman" w:cs="Times New Roman"/>
          <w:color w:val="000000" w:themeColor="text1"/>
          <w:sz w:val="20"/>
          <w:szCs w:val="20"/>
        </w:rPr>
        <w:t>Юрайт</w:t>
      </w:r>
      <w:proofErr w:type="spellEnd"/>
      <w:r w:rsidRPr="00DC281C">
        <w:rPr>
          <w:rFonts w:ascii="Times New Roman" w:hAnsi="Times New Roman" w:cs="Times New Roman"/>
          <w:color w:val="000000" w:themeColor="text1"/>
          <w:sz w:val="20"/>
          <w:szCs w:val="20"/>
        </w:rPr>
        <w:t xml:space="preserve">. 2024. </w:t>
      </w:r>
      <w:r w:rsidRPr="00DC281C">
        <w:rPr>
          <w:rFonts w:ascii="Times New Roman" w:hAnsi="Times New Roman" w:cs="Times New Roman"/>
          <w:color w:val="000000" w:themeColor="text1"/>
          <w:sz w:val="20"/>
          <w:szCs w:val="20"/>
          <w:lang w:val="kk-KZ"/>
        </w:rPr>
        <w:t xml:space="preserve">- </w:t>
      </w:r>
      <w:r w:rsidRPr="00DC281C">
        <w:rPr>
          <w:rFonts w:ascii="Times New Roman" w:hAnsi="Times New Roman" w:cs="Times New Roman"/>
          <w:color w:val="000000" w:themeColor="text1"/>
          <w:sz w:val="20"/>
          <w:szCs w:val="20"/>
        </w:rPr>
        <w:t>300 с.</w:t>
      </w:r>
    </w:p>
    <w:p w14:paraId="089D1FDC"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DC281C">
        <w:rPr>
          <w:rFonts w:ascii="Times New Roman" w:hAnsi="Times New Roman" w:cs="Times New Roman"/>
          <w:color w:val="000000" w:themeColor="text1"/>
          <w:sz w:val="20"/>
          <w:szCs w:val="20"/>
        </w:rPr>
        <w:t>Буров М</w:t>
      </w:r>
      <w:r w:rsidRPr="00DC281C">
        <w:rPr>
          <w:rFonts w:ascii="Times New Roman" w:hAnsi="Times New Roman" w:cs="Times New Roman"/>
          <w:color w:val="000000" w:themeColor="text1"/>
          <w:sz w:val="20"/>
          <w:szCs w:val="20"/>
          <w:lang w:val="kk-KZ"/>
        </w:rPr>
        <w:t xml:space="preserve">.П. </w:t>
      </w:r>
      <w:r w:rsidRPr="00DC281C">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sidRPr="00DC281C">
        <w:rPr>
          <w:rFonts w:ascii="Times New Roman" w:hAnsi="Times New Roman" w:cs="Times New Roman"/>
          <w:color w:val="000000" w:themeColor="text1"/>
          <w:sz w:val="20"/>
          <w:szCs w:val="20"/>
          <w:lang w:val="kk-KZ"/>
        </w:rPr>
        <w:t>-М.: КноРус, 2024-488 с.</w:t>
      </w:r>
    </w:p>
    <w:p w14:paraId="0EDBF452" w14:textId="77777777" w:rsidR="00DC281C" w:rsidRPr="00DC281C" w:rsidRDefault="00DC281C" w:rsidP="00DC281C">
      <w:pPr>
        <w:numPr>
          <w:ilvl w:val="0"/>
          <w:numId w:val="6"/>
        </w:numPr>
        <w:tabs>
          <w:tab w:val="left" w:pos="0"/>
        </w:tabs>
        <w:spacing w:after="0" w:line="240" w:lineRule="auto"/>
        <w:ind w:left="59" w:hanging="59"/>
        <w:contextualSpacing/>
        <w:rPr>
          <w:rFonts w:ascii="Times New Roman" w:hAnsi="Times New Roman" w:cs="Times New Roman"/>
          <w:color w:val="000000" w:themeColor="text1"/>
          <w:sz w:val="20"/>
          <w:szCs w:val="20"/>
          <w:lang w:val="kk-KZ"/>
        </w:rPr>
      </w:pPr>
      <w:r w:rsidRPr="00DC281C">
        <w:rPr>
          <w:rFonts w:ascii="Times New Roman" w:hAnsi="Times New Roman" w:cs="Times New Roman"/>
          <w:color w:val="000000" w:themeColor="text1"/>
          <w:sz w:val="20"/>
          <w:szCs w:val="20"/>
          <w:lang w:val="kk-KZ"/>
        </w:rPr>
        <w:t>Веснин В.Р. Основы управления-М.:Проспект,  2024.-272 с.</w:t>
      </w:r>
    </w:p>
    <w:p w14:paraId="2738A683"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DC281C">
        <w:rPr>
          <w:rFonts w:ascii="Times New Roman" w:hAnsi="Times New Roman" w:cs="Times New Roman"/>
          <w:color w:val="000000" w:themeColor="text1"/>
          <w:sz w:val="20"/>
          <w:szCs w:val="20"/>
          <w:lang w:val="kk-KZ"/>
        </w:rPr>
        <w:t xml:space="preserve">Жихаревич Б.С., Русецкой О.В. </w:t>
      </w:r>
      <w:r w:rsidRPr="00DC281C">
        <w:rPr>
          <w:rFonts w:ascii="Times New Roman" w:hAnsi="Times New Roman" w:cs="Times New Roman"/>
          <w:color w:val="000000" w:themeColor="text1"/>
          <w:sz w:val="20"/>
          <w:szCs w:val="20"/>
        </w:rPr>
        <w:t xml:space="preserve">Региональная экономика и пространственное развитие </w:t>
      </w:r>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xml:space="preserve"> М.: </w:t>
      </w:r>
      <w:proofErr w:type="spellStart"/>
      <w:r w:rsidRPr="00DC281C">
        <w:rPr>
          <w:rFonts w:ascii="Times New Roman" w:hAnsi="Times New Roman" w:cs="Times New Roman"/>
          <w:color w:val="000000" w:themeColor="text1"/>
          <w:sz w:val="20"/>
          <w:szCs w:val="20"/>
        </w:rPr>
        <w:t>Юрайт</w:t>
      </w:r>
      <w:proofErr w:type="spellEnd"/>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xml:space="preserve"> 2023.</w:t>
      </w:r>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xml:space="preserve"> 447 с</w:t>
      </w:r>
    </w:p>
    <w:p w14:paraId="4358B653"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DC281C">
        <w:rPr>
          <w:rFonts w:ascii="Times New Roman" w:hAnsi="Times New Roman" w:cs="Times New Roman"/>
          <w:color w:val="000000" w:themeColor="text1"/>
          <w:sz w:val="20"/>
          <w:szCs w:val="20"/>
        </w:rPr>
        <w:t xml:space="preserve">Игонина Л. Л., Чулков А. С. Управление региональными и муниципальными финансами. </w:t>
      </w:r>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xml:space="preserve"> М.: </w:t>
      </w:r>
      <w:proofErr w:type="spellStart"/>
      <w:r w:rsidRPr="00DC281C">
        <w:rPr>
          <w:rFonts w:ascii="Times New Roman" w:hAnsi="Times New Roman" w:cs="Times New Roman"/>
          <w:color w:val="000000" w:themeColor="text1"/>
          <w:sz w:val="20"/>
          <w:szCs w:val="20"/>
        </w:rPr>
        <w:t>Юрайт</w:t>
      </w:r>
      <w:proofErr w:type="spellEnd"/>
      <w:r w:rsidRPr="00DC281C">
        <w:rPr>
          <w:rFonts w:ascii="Times New Roman" w:hAnsi="Times New Roman" w:cs="Times New Roman"/>
          <w:color w:val="000000" w:themeColor="text1"/>
          <w:sz w:val="20"/>
          <w:szCs w:val="20"/>
        </w:rPr>
        <w:t>. 2023.</w:t>
      </w:r>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135 с.</w:t>
      </w:r>
    </w:p>
    <w:p w14:paraId="3D57539D"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DC281C">
        <w:rPr>
          <w:rFonts w:ascii="Times New Roman" w:hAnsi="Times New Roman" w:cs="Times New Roman"/>
          <w:color w:val="000000" w:themeColor="text1"/>
          <w:sz w:val="20"/>
          <w:szCs w:val="20"/>
          <w:lang w:val="kk-KZ"/>
        </w:rPr>
        <w:t xml:space="preserve">Лиманов М.И. </w:t>
      </w:r>
      <w:r w:rsidRPr="00DC281C">
        <w:rPr>
          <w:rFonts w:ascii="Times New Roman" w:hAnsi="Times New Roman" w:cs="Times New Roman"/>
          <w:color w:val="000000" w:themeColor="text1"/>
          <w:sz w:val="20"/>
          <w:szCs w:val="20"/>
        </w:rPr>
        <w:t xml:space="preserve">Инвестиционная региональная политика </w:t>
      </w:r>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xml:space="preserve"> М.: </w:t>
      </w:r>
      <w:proofErr w:type="spellStart"/>
      <w:r w:rsidRPr="00DC281C">
        <w:rPr>
          <w:rFonts w:ascii="Times New Roman" w:hAnsi="Times New Roman" w:cs="Times New Roman"/>
          <w:color w:val="000000" w:themeColor="text1"/>
          <w:sz w:val="20"/>
          <w:szCs w:val="20"/>
        </w:rPr>
        <w:t>Юрайт</w:t>
      </w:r>
      <w:proofErr w:type="spellEnd"/>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xml:space="preserve"> 2023</w:t>
      </w:r>
      <w:r w:rsidRPr="00DC281C">
        <w:rPr>
          <w:rFonts w:ascii="Times New Roman" w:hAnsi="Times New Roman" w:cs="Times New Roman"/>
          <w:color w:val="000000" w:themeColor="text1"/>
          <w:sz w:val="20"/>
          <w:szCs w:val="20"/>
          <w:lang w:val="kk-KZ"/>
        </w:rPr>
        <w:t xml:space="preserve"> -</w:t>
      </w:r>
      <w:r w:rsidRPr="00DC281C">
        <w:rPr>
          <w:rFonts w:ascii="Times New Roman" w:hAnsi="Times New Roman" w:cs="Times New Roman"/>
          <w:color w:val="000000" w:themeColor="text1"/>
          <w:sz w:val="20"/>
          <w:szCs w:val="20"/>
        </w:rPr>
        <w:t>178 с.</w:t>
      </w:r>
    </w:p>
    <w:p w14:paraId="5A2F701F"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DC281C">
        <w:rPr>
          <w:rFonts w:ascii="Times New Roman" w:hAnsi="Times New Roman" w:cs="Times New Roman"/>
          <w:color w:val="000000" w:themeColor="text1"/>
          <w:sz w:val="20"/>
          <w:szCs w:val="20"/>
          <w:lang w:val="kk-KZ"/>
        </w:rPr>
        <w:t xml:space="preserve">Лиманов Л.Э. </w:t>
      </w:r>
      <w:r w:rsidRPr="00DC281C">
        <w:rPr>
          <w:rFonts w:ascii="Times New Roman" w:hAnsi="Times New Roman" w:cs="Times New Roman"/>
          <w:color w:val="000000" w:themeColor="text1"/>
          <w:sz w:val="20"/>
          <w:szCs w:val="20"/>
        </w:rPr>
        <w:t xml:space="preserve">Теория региональной экономики и пространственного развития </w:t>
      </w:r>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xml:space="preserve">М.: </w:t>
      </w:r>
      <w:proofErr w:type="spellStart"/>
      <w:r w:rsidRPr="00DC281C">
        <w:rPr>
          <w:rFonts w:ascii="Times New Roman" w:hAnsi="Times New Roman" w:cs="Times New Roman"/>
          <w:color w:val="000000" w:themeColor="text1"/>
          <w:sz w:val="20"/>
          <w:szCs w:val="20"/>
        </w:rPr>
        <w:t>Юрайт</w:t>
      </w:r>
      <w:proofErr w:type="spellEnd"/>
      <w:r w:rsidRPr="00DC281C">
        <w:rPr>
          <w:rFonts w:ascii="Times New Roman" w:hAnsi="Times New Roman" w:cs="Times New Roman"/>
          <w:color w:val="000000" w:themeColor="text1"/>
          <w:sz w:val="20"/>
          <w:szCs w:val="20"/>
          <w:lang w:val="kk-KZ"/>
        </w:rPr>
        <w:t xml:space="preserve">, </w:t>
      </w:r>
      <w:r w:rsidRPr="00DC281C">
        <w:rPr>
          <w:rFonts w:ascii="Times New Roman" w:hAnsi="Times New Roman" w:cs="Times New Roman"/>
          <w:color w:val="000000" w:themeColor="text1"/>
          <w:sz w:val="20"/>
          <w:szCs w:val="20"/>
        </w:rPr>
        <w:t xml:space="preserve">2023. </w:t>
      </w:r>
      <w:r w:rsidRPr="00DC281C">
        <w:rPr>
          <w:rFonts w:ascii="Times New Roman" w:hAnsi="Times New Roman" w:cs="Times New Roman"/>
          <w:color w:val="000000" w:themeColor="text1"/>
          <w:sz w:val="20"/>
          <w:szCs w:val="20"/>
          <w:lang w:val="kk-KZ"/>
        </w:rPr>
        <w:t xml:space="preserve">- </w:t>
      </w:r>
      <w:r w:rsidRPr="00DC281C">
        <w:rPr>
          <w:rFonts w:ascii="Times New Roman" w:hAnsi="Times New Roman" w:cs="Times New Roman"/>
          <w:color w:val="000000" w:themeColor="text1"/>
          <w:sz w:val="20"/>
          <w:szCs w:val="20"/>
        </w:rPr>
        <w:t>327 с.</w:t>
      </w:r>
    </w:p>
    <w:p w14:paraId="68ED370A"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DC281C">
        <w:rPr>
          <w:rFonts w:ascii="Times New Roman" w:hAnsi="Times New Roman" w:cs="Times New Roman"/>
          <w:color w:val="000000" w:themeColor="text1"/>
          <w:sz w:val="20"/>
          <w:szCs w:val="20"/>
          <w:lang w:val="kk-KZ"/>
        </w:rPr>
        <w:t xml:space="preserve">Лиманова Л.Э. </w:t>
      </w:r>
      <w:r w:rsidRPr="00DC281C">
        <w:rPr>
          <w:rFonts w:ascii="Times New Roman" w:hAnsi="Times New Roman" w:cs="Times New Roman"/>
          <w:color w:val="000000" w:themeColor="text1"/>
          <w:sz w:val="20"/>
          <w:szCs w:val="20"/>
        </w:rPr>
        <w:t xml:space="preserve">Региональная экономическая политика </w:t>
      </w:r>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xml:space="preserve"> М.: </w:t>
      </w:r>
      <w:proofErr w:type="spellStart"/>
      <w:r w:rsidRPr="00DC281C">
        <w:rPr>
          <w:rFonts w:ascii="Times New Roman" w:hAnsi="Times New Roman" w:cs="Times New Roman"/>
          <w:color w:val="000000" w:themeColor="text1"/>
          <w:sz w:val="20"/>
          <w:szCs w:val="20"/>
        </w:rPr>
        <w:t>Юрайт</w:t>
      </w:r>
      <w:proofErr w:type="spellEnd"/>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xml:space="preserve"> 2023. </w:t>
      </w:r>
      <w:r w:rsidRPr="00DC281C">
        <w:rPr>
          <w:rFonts w:ascii="Times New Roman" w:hAnsi="Times New Roman" w:cs="Times New Roman"/>
          <w:color w:val="000000" w:themeColor="text1"/>
          <w:sz w:val="20"/>
          <w:szCs w:val="20"/>
          <w:lang w:val="kk-KZ"/>
        </w:rPr>
        <w:t xml:space="preserve">- </w:t>
      </w:r>
      <w:r w:rsidRPr="00DC281C">
        <w:rPr>
          <w:rFonts w:ascii="Times New Roman" w:hAnsi="Times New Roman" w:cs="Times New Roman"/>
          <w:color w:val="000000" w:themeColor="text1"/>
          <w:sz w:val="20"/>
          <w:szCs w:val="20"/>
        </w:rPr>
        <w:t>359 с.</w:t>
      </w:r>
    </w:p>
    <w:p w14:paraId="6F657C68"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DC281C">
        <w:rPr>
          <w:rFonts w:ascii="Times New Roman" w:hAnsi="Times New Roman" w:cs="Times New Roman"/>
          <w:color w:val="000000" w:themeColor="text1"/>
          <w:sz w:val="20"/>
          <w:szCs w:val="20"/>
        </w:rPr>
        <w:t>Суслова И. П., Говорова А. В., Серпухова М. А., </w:t>
      </w:r>
      <w:r w:rsidRPr="00DC281C">
        <w:rPr>
          <w:rFonts w:ascii="Times New Roman" w:hAnsi="Times New Roman" w:cs="Times New Roman"/>
          <w:color w:val="000000" w:themeColor="text1"/>
          <w:sz w:val="20"/>
          <w:szCs w:val="20"/>
          <w:lang w:val="kk-KZ"/>
        </w:rPr>
        <w:t xml:space="preserve"> и др.</w:t>
      </w:r>
      <w:r w:rsidRPr="00DC281C">
        <w:rPr>
          <w:rFonts w:ascii="Times New Roman" w:eastAsia="Times New Roman" w:hAnsi="Times New Roman" w:cs="Times New Roman"/>
          <w:color w:val="000000" w:themeColor="text1"/>
          <w:sz w:val="20"/>
          <w:szCs w:val="20"/>
          <w:lang w:eastAsia="ru-RU"/>
        </w:rPr>
        <w:t xml:space="preserve"> </w:t>
      </w:r>
      <w:r w:rsidRPr="00DC281C">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sidRPr="00DC281C">
        <w:rPr>
          <w:rFonts w:ascii="Times New Roman" w:hAnsi="Times New Roman" w:cs="Times New Roman"/>
          <w:color w:val="000000" w:themeColor="text1"/>
          <w:sz w:val="20"/>
          <w:szCs w:val="20"/>
          <w:lang w:val="kk-KZ"/>
        </w:rPr>
        <w:t xml:space="preserve">-М.: </w:t>
      </w:r>
      <w:r w:rsidRPr="00DC281C">
        <w:rPr>
          <w:rFonts w:ascii="Times New Roman" w:hAnsi="Times New Roman" w:cs="Times New Roman"/>
          <w:color w:val="000000" w:themeColor="text1"/>
          <w:sz w:val="20"/>
          <w:szCs w:val="20"/>
        </w:rPr>
        <w:t xml:space="preserve">Экономический факультет МГУ имени М. В. Ломоносова, 2024. </w:t>
      </w:r>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80 с.</w:t>
      </w:r>
    </w:p>
    <w:p w14:paraId="236292B3"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DC281C">
        <w:rPr>
          <w:rFonts w:ascii="Times New Roman" w:hAnsi="Times New Roman" w:cs="Times New Roman"/>
          <w:color w:val="000000" w:themeColor="text1"/>
          <w:sz w:val="20"/>
          <w:szCs w:val="20"/>
          <w:lang w:val="kk-KZ"/>
        </w:rPr>
        <w:t xml:space="preserve">Гасиев  В.И., Георгиев И.Э </w:t>
      </w:r>
      <w:r w:rsidRPr="00DC281C">
        <w:rPr>
          <w:rFonts w:ascii="Times New Roman" w:hAnsi="Times New Roman" w:cs="Times New Roman"/>
          <w:color w:val="000000" w:themeColor="text1"/>
          <w:sz w:val="20"/>
          <w:szCs w:val="20"/>
        </w:rPr>
        <w:t>Управление эффективностью и результативностью в органах власти</w:t>
      </w:r>
      <w:r w:rsidRPr="00DC281C">
        <w:rPr>
          <w:rFonts w:ascii="Times New Roman" w:hAnsi="Times New Roman" w:cs="Times New Roman"/>
          <w:color w:val="000000" w:themeColor="text1"/>
          <w:sz w:val="20"/>
          <w:szCs w:val="20"/>
          <w:lang w:val="kk-KZ"/>
        </w:rPr>
        <w:t>-М.: НИЦ ИНФРА-М, 2024.-60 с.</w:t>
      </w:r>
    </w:p>
    <w:p w14:paraId="17A2ACAE"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lang w:val="kk-KZ"/>
        </w:rPr>
      </w:pPr>
      <w:r w:rsidRPr="00DC281C">
        <w:rPr>
          <w:rFonts w:ascii="Times New Roman" w:hAnsi="Times New Roman" w:cs="Times New Roman"/>
          <w:color w:val="000000" w:themeColor="text1"/>
          <w:sz w:val="20"/>
          <w:szCs w:val="20"/>
          <w:lang w:val="kk-KZ"/>
        </w:rPr>
        <w:t xml:space="preserve">   Клименко А.В.   Государственное управление: теория, функции, механизмы-М.: Высшей школы экономики,  2022.- 276 с.</w:t>
      </w:r>
    </w:p>
    <w:p w14:paraId="56C745E8" w14:textId="77777777" w:rsidR="00DC281C" w:rsidRPr="00DC281C" w:rsidRDefault="00DC281C" w:rsidP="00DC281C">
      <w:pPr>
        <w:numPr>
          <w:ilvl w:val="0"/>
          <w:numId w:val="6"/>
        </w:numPr>
        <w:shd w:val="clear" w:color="auto" w:fill="FFFFFF"/>
        <w:spacing w:after="0" w:line="240" w:lineRule="auto"/>
        <w:ind w:left="59"/>
        <w:contextualSpacing/>
        <w:outlineLvl w:val="0"/>
        <w:rPr>
          <w:rFonts w:ascii="Times New Roman" w:eastAsia="Times New Roman" w:hAnsi="Times New Roman" w:cs="Times New Roman"/>
          <w:color w:val="000000" w:themeColor="text1"/>
          <w:kern w:val="36"/>
          <w:sz w:val="20"/>
          <w:szCs w:val="20"/>
          <w:lang w:val="kk-KZ" w:eastAsia="ru-RU"/>
        </w:rPr>
      </w:pPr>
      <w:r w:rsidRPr="00DC281C">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35D1C60D" w14:textId="77777777" w:rsidR="00DC281C" w:rsidRPr="00DC281C" w:rsidRDefault="00DC281C" w:rsidP="00DC281C">
      <w:pPr>
        <w:numPr>
          <w:ilvl w:val="0"/>
          <w:numId w:val="6"/>
        </w:numPr>
        <w:shd w:val="clear" w:color="auto" w:fill="FFFFFF"/>
        <w:spacing w:after="0" w:line="240" w:lineRule="auto"/>
        <w:ind w:left="59"/>
        <w:contextualSpacing/>
        <w:outlineLvl w:val="0"/>
        <w:rPr>
          <w:rFonts w:ascii="Times New Roman" w:eastAsia="Times New Roman" w:hAnsi="Times New Roman" w:cs="Times New Roman"/>
          <w:color w:val="000000" w:themeColor="text1"/>
          <w:kern w:val="36"/>
          <w:sz w:val="20"/>
          <w:szCs w:val="20"/>
          <w:lang w:val="kk-KZ" w:eastAsia="ru-RU"/>
        </w:rPr>
      </w:pPr>
      <w:r w:rsidRPr="00DC281C">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4BA7A25C"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DC281C">
        <w:rPr>
          <w:rFonts w:ascii="Times New Roman" w:hAnsi="Times New Roman" w:cs="Times New Roman"/>
          <w:color w:val="000000" w:themeColor="text1"/>
          <w:sz w:val="20"/>
          <w:szCs w:val="20"/>
          <w:lang w:val="kk-KZ"/>
        </w:rPr>
        <w:t>Плисецкий Е.Л.</w:t>
      </w:r>
      <w:r w:rsidRPr="00DC281C">
        <w:rPr>
          <w:rFonts w:ascii="Times New Roman" w:hAnsi="Times New Roman" w:cs="Times New Roman"/>
          <w:color w:val="000000" w:themeColor="text1"/>
          <w:sz w:val="20"/>
          <w:szCs w:val="20"/>
        </w:rPr>
        <w:t xml:space="preserve">Региональная экономика </w:t>
      </w:r>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xml:space="preserve">М.: </w:t>
      </w:r>
      <w:proofErr w:type="spellStart"/>
      <w:r w:rsidRPr="00DC281C">
        <w:rPr>
          <w:rFonts w:ascii="Times New Roman" w:hAnsi="Times New Roman" w:cs="Times New Roman"/>
          <w:color w:val="000000" w:themeColor="text1"/>
          <w:sz w:val="20"/>
          <w:szCs w:val="20"/>
        </w:rPr>
        <w:t>Юрайт</w:t>
      </w:r>
      <w:proofErr w:type="spellEnd"/>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xml:space="preserve"> 2024. 555 с.</w:t>
      </w:r>
    </w:p>
    <w:p w14:paraId="790C81C1"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color w:val="000000" w:themeColor="text1"/>
          <w:sz w:val="20"/>
          <w:szCs w:val="20"/>
        </w:rPr>
      </w:pPr>
      <w:r w:rsidRPr="00DC281C">
        <w:rPr>
          <w:rFonts w:ascii="Times New Roman" w:hAnsi="Times New Roman" w:cs="Times New Roman"/>
          <w:color w:val="000000" w:themeColor="text1"/>
          <w:sz w:val="20"/>
          <w:szCs w:val="20"/>
          <w:lang w:val="kk-KZ"/>
        </w:rPr>
        <w:t xml:space="preserve"> </w:t>
      </w:r>
      <w:r w:rsidRPr="00DC281C">
        <w:rPr>
          <w:rFonts w:ascii="Times New Roman" w:hAnsi="Times New Roman" w:cs="Times New Roman"/>
          <w:color w:val="000000" w:themeColor="text1"/>
          <w:sz w:val="20"/>
          <w:szCs w:val="20"/>
        </w:rPr>
        <w:t>Угрюмова, А. А.</w:t>
      </w:r>
      <w:r w:rsidRPr="00DC281C">
        <w:rPr>
          <w:rFonts w:ascii="Times New Roman" w:hAnsi="Times New Roman" w:cs="Times New Roman"/>
          <w:color w:val="000000" w:themeColor="text1"/>
          <w:sz w:val="20"/>
          <w:szCs w:val="20"/>
          <w:lang w:val="kk-KZ"/>
        </w:rPr>
        <w:t xml:space="preserve">, </w:t>
      </w:r>
      <w:r w:rsidRPr="00DC281C">
        <w:rPr>
          <w:rFonts w:ascii="Times New Roman" w:hAnsi="Times New Roman" w:cs="Times New Roman"/>
          <w:color w:val="000000" w:themeColor="text1"/>
          <w:sz w:val="20"/>
          <w:szCs w:val="20"/>
        </w:rPr>
        <w:t> Ерохина</w:t>
      </w:r>
      <w:r w:rsidRPr="00DC281C">
        <w:rPr>
          <w:rFonts w:ascii="Times New Roman" w:hAnsi="Times New Roman" w:cs="Times New Roman"/>
          <w:color w:val="000000" w:themeColor="text1"/>
          <w:sz w:val="20"/>
          <w:szCs w:val="20"/>
          <w:lang w:val="kk-KZ"/>
        </w:rPr>
        <w:t xml:space="preserve"> Е.В.</w:t>
      </w:r>
      <w:r w:rsidRPr="00DC281C">
        <w:rPr>
          <w:rFonts w:ascii="Times New Roman" w:hAnsi="Times New Roman" w:cs="Times New Roman"/>
          <w:color w:val="000000" w:themeColor="text1"/>
          <w:sz w:val="20"/>
          <w:szCs w:val="20"/>
        </w:rPr>
        <w:t>,  Савельева</w:t>
      </w:r>
      <w:r w:rsidRPr="00DC281C">
        <w:rPr>
          <w:rFonts w:ascii="Times New Roman" w:hAnsi="Times New Roman" w:cs="Times New Roman"/>
          <w:color w:val="000000" w:themeColor="text1"/>
          <w:sz w:val="20"/>
          <w:szCs w:val="20"/>
          <w:lang w:val="kk-KZ"/>
        </w:rPr>
        <w:t xml:space="preserve"> М.В</w:t>
      </w:r>
      <w:r w:rsidRPr="00DC281C">
        <w:rPr>
          <w:rFonts w:ascii="Times New Roman" w:hAnsi="Times New Roman" w:cs="Times New Roman"/>
          <w:color w:val="000000" w:themeColor="text1"/>
          <w:sz w:val="20"/>
          <w:szCs w:val="20"/>
        </w:rPr>
        <w:t>.  Региональная экономика и управление : учебник и практикум для вузов </w:t>
      </w:r>
      <w:r w:rsidRPr="00DC281C">
        <w:rPr>
          <w:rFonts w:ascii="Times New Roman" w:hAnsi="Times New Roman" w:cs="Times New Roman"/>
          <w:color w:val="000000" w:themeColor="text1"/>
          <w:sz w:val="20"/>
          <w:szCs w:val="20"/>
          <w:lang w:val="kk-KZ"/>
        </w:rPr>
        <w:t>– М.: Юрайт, 2024-517 с.</w:t>
      </w:r>
      <w:r w:rsidRPr="00DC281C">
        <w:rPr>
          <w:rFonts w:ascii="Times New Roman" w:hAnsi="Times New Roman" w:cs="Times New Roman"/>
          <w:color w:val="000000" w:themeColor="text1"/>
          <w:sz w:val="20"/>
          <w:szCs w:val="20"/>
        </w:rPr>
        <w:t xml:space="preserve"> URL: </w:t>
      </w:r>
      <w:hyperlink r:id="rId6" w:tgtFrame="_blank" w:history="1">
        <w:r w:rsidRPr="00DC281C">
          <w:rPr>
            <w:rFonts w:ascii="Times New Roman" w:hAnsi="Times New Roman" w:cs="Times New Roman"/>
            <w:color w:val="000000" w:themeColor="text1"/>
            <w:sz w:val="20"/>
            <w:szCs w:val="20"/>
            <w:u w:val="single"/>
          </w:rPr>
          <w:t>https://urait.ru/bcode/536865</w:t>
        </w:r>
      </w:hyperlink>
      <w:r w:rsidRPr="00DC281C">
        <w:rPr>
          <w:rFonts w:ascii="Times New Roman" w:hAnsi="Times New Roman" w:cs="Times New Roman"/>
          <w:color w:val="000000" w:themeColor="text1"/>
          <w:sz w:val="20"/>
          <w:szCs w:val="20"/>
        </w:rPr>
        <w:t> </w:t>
      </w:r>
    </w:p>
    <w:p w14:paraId="6FDABD40" w14:textId="77777777" w:rsidR="00DC281C" w:rsidRPr="00DC281C" w:rsidRDefault="00DC281C" w:rsidP="00DC281C">
      <w:pPr>
        <w:numPr>
          <w:ilvl w:val="0"/>
          <w:numId w:val="6"/>
        </w:numPr>
        <w:tabs>
          <w:tab w:val="left" w:pos="0"/>
        </w:tabs>
        <w:spacing w:after="0" w:line="240" w:lineRule="auto"/>
        <w:ind w:left="59"/>
        <w:contextualSpacing/>
        <w:rPr>
          <w:rFonts w:ascii="Times New Roman" w:hAnsi="Times New Roman" w:cs="Times New Roman"/>
          <w:b/>
          <w:bCs/>
          <w:sz w:val="20"/>
          <w:szCs w:val="20"/>
          <w:lang w:val="kk-KZ"/>
        </w:rPr>
      </w:pPr>
      <w:r w:rsidRPr="00DC281C">
        <w:rPr>
          <w:rFonts w:ascii="Times New Roman" w:hAnsi="Times New Roman" w:cs="Times New Roman"/>
          <w:color w:val="000000" w:themeColor="text1"/>
          <w:sz w:val="20"/>
          <w:szCs w:val="20"/>
          <w:lang w:val="kk-KZ"/>
        </w:rPr>
        <w:t>Шедько Ю.Н. Р</w:t>
      </w:r>
      <w:proofErr w:type="spellStart"/>
      <w:r w:rsidRPr="00DC281C">
        <w:rPr>
          <w:rFonts w:ascii="Times New Roman" w:hAnsi="Times New Roman" w:cs="Times New Roman"/>
          <w:color w:val="000000" w:themeColor="text1"/>
          <w:sz w:val="20"/>
          <w:szCs w:val="20"/>
        </w:rPr>
        <w:t>егиональное</w:t>
      </w:r>
      <w:proofErr w:type="spellEnd"/>
      <w:r w:rsidRPr="00DC281C">
        <w:rPr>
          <w:rFonts w:ascii="Times New Roman" w:hAnsi="Times New Roman" w:cs="Times New Roman"/>
          <w:color w:val="000000" w:themeColor="text1"/>
          <w:sz w:val="20"/>
          <w:szCs w:val="20"/>
        </w:rPr>
        <w:t xml:space="preserve"> управление и территориальное планирование </w:t>
      </w:r>
      <w:r w:rsidRPr="00DC281C">
        <w:rPr>
          <w:rFonts w:ascii="Times New Roman" w:hAnsi="Times New Roman" w:cs="Times New Roman"/>
          <w:color w:val="000000" w:themeColor="text1"/>
          <w:sz w:val="20"/>
          <w:szCs w:val="20"/>
          <w:lang w:val="kk-KZ"/>
        </w:rPr>
        <w:t xml:space="preserve">-М.: </w:t>
      </w:r>
      <w:r w:rsidRPr="00DC281C">
        <w:rPr>
          <w:rFonts w:ascii="Times New Roman" w:hAnsi="Times New Roman" w:cs="Times New Roman"/>
          <w:color w:val="000000" w:themeColor="text1"/>
          <w:sz w:val="20"/>
          <w:szCs w:val="20"/>
        </w:rPr>
        <w:t xml:space="preserve"> </w:t>
      </w:r>
      <w:proofErr w:type="spellStart"/>
      <w:r w:rsidRPr="00DC281C">
        <w:rPr>
          <w:rFonts w:ascii="Times New Roman" w:hAnsi="Times New Roman" w:cs="Times New Roman"/>
          <w:color w:val="000000" w:themeColor="text1"/>
          <w:sz w:val="20"/>
          <w:szCs w:val="20"/>
        </w:rPr>
        <w:t>Юрайт</w:t>
      </w:r>
      <w:proofErr w:type="spellEnd"/>
      <w:r w:rsidRPr="00DC281C">
        <w:rPr>
          <w:rFonts w:ascii="Times New Roman" w:hAnsi="Times New Roman" w:cs="Times New Roman"/>
          <w:color w:val="000000" w:themeColor="text1"/>
          <w:sz w:val="20"/>
          <w:szCs w:val="20"/>
        </w:rPr>
        <w:t>, 2024. </w:t>
      </w:r>
      <w:r w:rsidRPr="00DC281C">
        <w:rPr>
          <w:rFonts w:ascii="Times New Roman" w:hAnsi="Times New Roman" w:cs="Times New Roman"/>
          <w:color w:val="000000" w:themeColor="text1"/>
          <w:sz w:val="20"/>
          <w:szCs w:val="20"/>
          <w:lang w:val="kk-KZ"/>
        </w:rPr>
        <w:t>-</w:t>
      </w:r>
      <w:r w:rsidRPr="00DC281C">
        <w:rPr>
          <w:rFonts w:ascii="Times New Roman" w:hAnsi="Times New Roman" w:cs="Times New Roman"/>
          <w:color w:val="000000" w:themeColor="text1"/>
          <w:sz w:val="20"/>
          <w:szCs w:val="20"/>
        </w:rPr>
        <w:t xml:space="preserve">576 с.  </w:t>
      </w:r>
      <w:hyperlink r:id="rId7" w:tgtFrame="_blank" w:history="1">
        <w:r w:rsidRPr="00DC281C">
          <w:rPr>
            <w:rFonts w:ascii="Times New Roman" w:hAnsi="Times New Roman" w:cs="Times New Roman"/>
            <w:color w:val="000000" w:themeColor="text1"/>
            <w:sz w:val="20"/>
            <w:szCs w:val="20"/>
            <w:u w:val="single"/>
          </w:rPr>
          <w:t>https://urait.ru/bcode/544646</w:t>
        </w:r>
      </w:hyperlink>
      <w:r w:rsidRPr="00DC281C">
        <w:rPr>
          <w:rFonts w:ascii="Times New Roman" w:hAnsi="Times New Roman" w:cs="Times New Roman"/>
          <w:color w:val="000000" w:themeColor="text1"/>
          <w:sz w:val="20"/>
          <w:szCs w:val="20"/>
        </w:rPr>
        <w:t> </w:t>
      </w:r>
    </w:p>
    <w:p w14:paraId="359B2F12" w14:textId="77777777" w:rsidR="00DC281C" w:rsidRPr="00DC281C" w:rsidRDefault="00DC281C" w:rsidP="00DC281C">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p>
    <w:p w14:paraId="1D6991E5" w14:textId="77777777" w:rsidR="00DC281C" w:rsidRPr="00DC281C" w:rsidRDefault="00DC281C" w:rsidP="00DC281C">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DC281C">
        <w:rPr>
          <w:rFonts w:ascii="Times New Roman" w:hAnsi="Times New Roman" w:cs="Times New Roman"/>
          <w:b/>
          <w:bCs/>
          <w:color w:val="000000" w:themeColor="text1"/>
          <w:sz w:val="20"/>
          <w:szCs w:val="20"/>
          <w:lang w:val="kk-KZ"/>
        </w:rPr>
        <w:t>Қосымша әдебиеттер:</w:t>
      </w:r>
    </w:p>
    <w:p w14:paraId="760EB530" w14:textId="77777777" w:rsidR="00DC281C" w:rsidRPr="00DC281C" w:rsidRDefault="00DC281C" w:rsidP="00DC281C">
      <w:pPr>
        <w:spacing w:after="0" w:line="240" w:lineRule="auto"/>
        <w:rPr>
          <w:rFonts w:ascii="Times New Roman" w:hAnsi="Times New Roman" w:cs="Times New Roman"/>
          <w:sz w:val="20"/>
          <w:szCs w:val="20"/>
          <w:lang w:val="kk-KZ"/>
        </w:rPr>
      </w:pPr>
      <w:r w:rsidRPr="00DC281C">
        <w:rPr>
          <w:rFonts w:ascii="Times New Roman" w:hAnsi="Times New Roman" w:cs="Times New Roman"/>
          <w:sz w:val="20"/>
          <w:szCs w:val="20"/>
          <w:lang w:val="kk-KZ"/>
        </w:rPr>
        <w:t xml:space="preserve">1.  Қазақстан Республикасының 2025 жылғы дейінгі Стратегиялық даму жоспары//ҚР Президентінің 2021 жылғы 26  ақпандағы №531 Жарлығы </w:t>
      </w:r>
    </w:p>
    <w:p w14:paraId="2D49D8B7" w14:textId="77777777" w:rsidR="00DC281C" w:rsidRPr="00DC281C" w:rsidRDefault="00DC281C" w:rsidP="00DC281C">
      <w:pPr>
        <w:spacing w:after="0" w:line="240" w:lineRule="auto"/>
        <w:rPr>
          <w:rFonts w:ascii="Times New Roman" w:hAnsi="Times New Roman" w:cs="Times New Roman"/>
          <w:sz w:val="20"/>
          <w:szCs w:val="20"/>
          <w:lang w:val="kk-KZ"/>
        </w:rPr>
      </w:pPr>
      <w:r w:rsidRPr="00DC281C">
        <w:rPr>
          <w:rFonts w:ascii="Times New Roman" w:hAnsi="Times New Roman" w:cs="Times New Roman"/>
          <w:sz w:val="20"/>
          <w:szCs w:val="20"/>
          <w:lang w:val="kk-KZ"/>
        </w:rPr>
        <w:t xml:space="preserve">2. Қазақстан Республикасында мемлекеттік басқару жүйесін одан әрі жетілдіру туралы//ҚР Президентінің 2021 жылғы 27ақпандағы №527 Жарлығы </w:t>
      </w:r>
    </w:p>
    <w:p w14:paraId="050BBC13" w14:textId="77777777" w:rsidR="00DC281C" w:rsidRPr="00DC281C" w:rsidRDefault="00DC281C" w:rsidP="00DC281C">
      <w:pPr>
        <w:spacing w:after="0" w:line="240" w:lineRule="auto"/>
        <w:contextualSpacing/>
        <w:rPr>
          <w:rFonts w:ascii="Times New Roman" w:hAnsi="Times New Roman" w:cs="Times New Roman"/>
          <w:sz w:val="20"/>
          <w:szCs w:val="20"/>
          <w:lang w:val="kk-KZ"/>
        </w:rPr>
      </w:pPr>
      <w:r w:rsidRPr="00DC281C">
        <w:rPr>
          <w:rFonts w:ascii="Times New Roman" w:hAnsi="Times New Roman" w:cs="Times New Roman"/>
          <w:sz w:val="20"/>
          <w:szCs w:val="20"/>
          <w:lang w:val="kk-KZ"/>
        </w:rPr>
        <w:t>3.Мемлекеттік саяси және әкімшілік қызметшілер лауазымдарның тізілімін бекіту туралы// ҚР Президентінің   2021 жылғы 20 сәуірдегі №560  Жарлығы</w:t>
      </w:r>
    </w:p>
    <w:p w14:paraId="2E3AE558" w14:textId="77777777" w:rsidR="00DC281C" w:rsidRPr="00DC281C" w:rsidRDefault="00DC281C" w:rsidP="00DC281C">
      <w:pPr>
        <w:spacing w:after="0" w:line="240" w:lineRule="auto"/>
        <w:rPr>
          <w:rFonts w:ascii="Times New Roman" w:hAnsi="Times New Roman" w:cs="Times New Roman"/>
          <w:sz w:val="20"/>
          <w:szCs w:val="20"/>
          <w:lang w:val="kk-KZ"/>
        </w:rPr>
      </w:pPr>
      <w:r w:rsidRPr="00DC281C">
        <w:rPr>
          <w:rFonts w:ascii="Times New Roman" w:hAnsi="Times New Roman" w:cs="Times New Roman"/>
          <w:sz w:val="20"/>
          <w:szCs w:val="20"/>
          <w:lang w:val="kk-KZ"/>
        </w:rPr>
        <w:t xml:space="preserve">4. Президенттік жастар кадр резерві туралы//ҚР Президентінің 2021 жылғы 18 мамырдағы №580 Жарлығы </w:t>
      </w:r>
    </w:p>
    <w:p w14:paraId="247D1C8A" w14:textId="77777777" w:rsidR="00DC281C" w:rsidRPr="00DC281C" w:rsidRDefault="00DC281C" w:rsidP="00DC281C">
      <w:pPr>
        <w:spacing w:after="0" w:line="240" w:lineRule="auto"/>
        <w:ind w:left="1" w:hanging="1"/>
        <w:contextualSpacing/>
        <w:rPr>
          <w:rFonts w:ascii="Times New Roman" w:hAnsi="Times New Roman" w:cs="Times New Roman"/>
          <w:sz w:val="20"/>
          <w:szCs w:val="20"/>
          <w:lang w:val="kk-KZ"/>
        </w:rPr>
      </w:pPr>
      <w:r w:rsidRPr="00DC281C">
        <w:rPr>
          <w:rFonts w:ascii="Times New Roman" w:hAnsi="Times New Roman" w:cs="Times New Roman"/>
          <w:sz w:val="20"/>
          <w:szCs w:val="20"/>
          <w:lang w:val="kk-KZ"/>
        </w:rPr>
        <w:t>5.ҚР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6EBC9D1E" w14:textId="77777777" w:rsidR="00DC281C" w:rsidRPr="00DC281C" w:rsidRDefault="00DC281C" w:rsidP="00DC281C">
      <w:pPr>
        <w:spacing w:after="0" w:line="240" w:lineRule="auto"/>
        <w:ind w:left="1" w:hanging="1"/>
        <w:contextualSpacing/>
        <w:rPr>
          <w:rFonts w:ascii="Times New Roman" w:hAnsi="Times New Roman" w:cs="Times New Roman"/>
          <w:sz w:val="20"/>
          <w:szCs w:val="20"/>
          <w:lang w:val="kk-KZ"/>
        </w:rPr>
      </w:pPr>
      <w:bookmarkStart w:id="1" w:name="_Hlk145168752"/>
      <w:r w:rsidRPr="00DC281C">
        <w:rPr>
          <w:rFonts w:ascii="Times New Roman" w:hAnsi="Times New Roman" w:cs="Times New Roman"/>
          <w:sz w:val="20"/>
          <w:szCs w:val="20"/>
          <w:lang w:val="kk-KZ"/>
        </w:rPr>
        <w:t>6. Оксфорд  экономика сөздігі  = A Dictionary of Economics (Oxford Quick Reference) : сөздік  -Алматы : "Ұлттық аударма бюросы" ҚҚ, 2019 - 606 б.</w:t>
      </w:r>
    </w:p>
    <w:p w14:paraId="54E47093" w14:textId="77777777" w:rsidR="00DC281C" w:rsidRPr="00DC281C" w:rsidRDefault="00DC281C" w:rsidP="00DC281C">
      <w:pPr>
        <w:spacing w:after="0" w:line="240" w:lineRule="auto"/>
        <w:rPr>
          <w:rFonts w:ascii="Times New Roman" w:hAnsi="Times New Roman" w:cs="Times New Roman"/>
          <w:sz w:val="20"/>
          <w:szCs w:val="20"/>
          <w:lang w:val="kk-KZ"/>
        </w:rPr>
      </w:pPr>
      <w:r w:rsidRPr="00DC281C">
        <w:rPr>
          <w:rFonts w:ascii="Times New Roman" w:hAnsi="Times New Roman" w:cs="Times New Roman"/>
          <w:sz w:val="20"/>
          <w:szCs w:val="20"/>
          <w:lang w:val="kk-KZ"/>
        </w:rPr>
        <w:t>7. Ник. HR-менеджментке кіріспе = An Introduction to Human Resource Management - Алматы: "Ұлттық аударма бюросы" ҚҚ, 2019. — 531 б.</w:t>
      </w:r>
    </w:p>
    <w:p w14:paraId="5ABF87CD" w14:textId="77777777" w:rsidR="00DC281C" w:rsidRPr="00DC281C" w:rsidRDefault="00DC281C" w:rsidP="00DC281C">
      <w:pPr>
        <w:spacing w:after="0" w:line="240" w:lineRule="auto"/>
        <w:rPr>
          <w:rFonts w:ascii="Times New Roman" w:hAnsi="Times New Roman" w:cs="Times New Roman"/>
          <w:sz w:val="20"/>
          <w:szCs w:val="20"/>
          <w:lang w:val="kk-KZ"/>
        </w:rPr>
      </w:pPr>
      <w:r w:rsidRPr="00DC281C">
        <w:rPr>
          <w:rFonts w:ascii="Times New Roman" w:hAnsi="Times New Roman" w:cs="Times New Roman"/>
          <w:sz w:val="20"/>
          <w:szCs w:val="20"/>
          <w:lang w:val="kk-KZ"/>
        </w:rPr>
        <w:t>8. М. Коннолли, Л. Хармс, Д. Мэйдмент Әлеуметтік жұмыс: контексі мен практикасы  – Нұр-Сұлтан: "Ұлттық аударма бюросы ҚҚ, 2020 – 382 б.</w:t>
      </w:r>
    </w:p>
    <w:p w14:paraId="00C9997F" w14:textId="77777777" w:rsidR="00DC281C" w:rsidRPr="00DC281C" w:rsidRDefault="00DC281C" w:rsidP="00DC281C">
      <w:pPr>
        <w:spacing w:after="0" w:line="240" w:lineRule="auto"/>
        <w:rPr>
          <w:rFonts w:ascii="Times New Roman" w:hAnsi="Times New Roman" w:cs="Times New Roman"/>
          <w:sz w:val="20"/>
          <w:szCs w:val="20"/>
          <w:lang w:val="kk-KZ"/>
        </w:rPr>
      </w:pPr>
      <w:r w:rsidRPr="00DC281C">
        <w:rPr>
          <w:rFonts w:ascii="Times New Roman" w:hAnsi="Times New Roman" w:cs="Times New Roman"/>
          <w:sz w:val="20"/>
          <w:szCs w:val="20"/>
          <w:lang w:val="kk-KZ"/>
        </w:rPr>
        <w:t xml:space="preserve">9. Стивен П. Роббинс, Тимати А. Джадж </w:t>
      </w:r>
    </w:p>
    <w:p w14:paraId="51123E54" w14:textId="77777777" w:rsidR="00DC281C" w:rsidRPr="00DC281C" w:rsidRDefault="00DC281C" w:rsidP="00DC281C">
      <w:pPr>
        <w:spacing w:after="0" w:line="240" w:lineRule="auto"/>
        <w:rPr>
          <w:rFonts w:ascii="Times New Roman" w:hAnsi="Times New Roman" w:cs="Times New Roman"/>
          <w:sz w:val="20"/>
          <w:szCs w:val="20"/>
          <w:lang w:val="kk-KZ"/>
        </w:rPr>
      </w:pPr>
      <w:r w:rsidRPr="00DC281C">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43EE0844" w14:textId="77777777" w:rsidR="00DC281C" w:rsidRPr="00DC281C" w:rsidRDefault="00DC281C" w:rsidP="00DC281C">
      <w:pPr>
        <w:spacing w:after="0" w:line="240" w:lineRule="auto"/>
        <w:rPr>
          <w:rFonts w:ascii="Times New Roman" w:hAnsi="Times New Roman" w:cs="Times New Roman"/>
          <w:sz w:val="20"/>
          <w:szCs w:val="20"/>
          <w:lang w:val="kk-KZ"/>
        </w:rPr>
      </w:pPr>
      <w:r w:rsidRPr="00DC281C">
        <w:rPr>
          <w:rFonts w:ascii="Times New Roman" w:hAnsi="Times New Roman" w:cs="Times New Roman"/>
          <w:sz w:val="20"/>
          <w:szCs w:val="20"/>
          <w:lang w:val="kk-KZ"/>
        </w:rPr>
        <w:t>10. Р. У. Гриффин Менеджмент = Management  - Астана: "Ұлттық аударма бюросы" ҚҚ, 2018 - 766 б.</w:t>
      </w:r>
    </w:p>
    <w:p w14:paraId="1DBFDF4A" w14:textId="77777777" w:rsidR="00DC281C" w:rsidRPr="00DC281C" w:rsidRDefault="00DC281C" w:rsidP="00DC281C">
      <w:pPr>
        <w:spacing w:after="0" w:line="240" w:lineRule="auto"/>
        <w:rPr>
          <w:rFonts w:ascii="Times New Roman" w:hAnsi="Times New Roman" w:cs="Times New Roman"/>
          <w:sz w:val="20"/>
          <w:szCs w:val="20"/>
          <w:lang w:val="kk-KZ"/>
        </w:rPr>
      </w:pPr>
      <w:r w:rsidRPr="00DC281C">
        <w:rPr>
          <w:rFonts w:ascii="Times New Roman" w:hAnsi="Times New Roman" w:cs="Times New Roman"/>
          <w:sz w:val="20"/>
          <w:szCs w:val="20"/>
          <w:lang w:val="kk-KZ"/>
        </w:rPr>
        <w:t>11.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4E5D167" w14:textId="77777777" w:rsidR="00DC281C" w:rsidRPr="00DC281C" w:rsidRDefault="00DC281C" w:rsidP="00DC281C">
      <w:pPr>
        <w:spacing w:after="0" w:line="240" w:lineRule="auto"/>
        <w:rPr>
          <w:rFonts w:ascii="Times New Roman" w:hAnsi="Times New Roman" w:cs="Times New Roman"/>
          <w:sz w:val="20"/>
          <w:szCs w:val="20"/>
          <w:lang w:val="kk-KZ"/>
        </w:rPr>
      </w:pPr>
      <w:r w:rsidRPr="00DC281C">
        <w:rPr>
          <w:rFonts w:ascii="Times New Roman" w:hAnsi="Times New Roman" w:cs="Times New Roman"/>
          <w:sz w:val="20"/>
          <w:szCs w:val="20"/>
          <w:lang w:val="kk-KZ"/>
        </w:rPr>
        <w:t>23.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F9F4D1C" w14:textId="77777777" w:rsidR="00DC281C" w:rsidRPr="00DC281C" w:rsidRDefault="00DC281C" w:rsidP="00DC281C">
      <w:pPr>
        <w:spacing w:after="0" w:line="240" w:lineRule="auto"/>
        <w:rPr>
          <w:rFonts w:ascii="Times New Roman" w:hAnsi="Times New Roman" w:cs="Times New Roman"/>
          <w:sz w:val="20"/>
          <w:szCs w:val="20"/>
          <w:lang w:val="kk-KZ"/>
        </w:rPr>
      </w:pPr>
      <w:r w:rsidRPr="00DC281C">
        <w:rPr>
          <w:rFonts w:ascii="Times New Roman" w:hAnsi="Times New Roman" w:cs="Times New Roman"/>
          <w:sz w:val="20"/>
          <w:szCs w:val="20"/>
          <w:lang w:val="kk-KZ"/>
        </w:rPr>
        <w:t>13. О’Лири, Зина. Зерттеу жобасын жүргізу: негізгі нұсқаулық : монография - Алматы: "Ұлттық аударма бюросы" ҚҚ, 2020 - 470 б.</w:t>
      </w:r>
    </w:p>
    <w:p w14:paraId="7D5E0C33" w14:textId="77777777" w:rsidR="00DC281C" w:rsidRPr="00DC281C" w:rsidRDefault="00DC281C" w:rsidP="00DC281C">
      <w:pPr>
        <w:spacing w:after="0" w:line="240" w:lineRule="auto"/>
        <w:rPr>
          <w:rFonts w:ascii="Times New Roman" w:hAnsi="Times New Roman" w:cs="Times New Roman"/>
          <w:sz w:val="20"/>
          <w:szCs w:val="20"/>
          <w:lang w:val="kk-KZ"/>
        </w:rPr>
      </w:pPr>
      <w:r w:rsidRPr="00DC281C">
        <w:rPr>
          <w:rFonts w:ascii="Times New Roman" w:hAnsi="Times New Roman" w:cs="Times New Roman"/>
          <w:sz w:val="20"/>
          <w:szCs w:val="20"/>
          <w:lang w:val="kk-KZ"/>
        </w:rPr>
        <w:t>14. Шваб, Клаус.Төртінші индустриялық революция  = The Fourth Industrial Revolution : [монография] - Астана: "Ұлттық аударма бюросы" ҚҚ, 2018- 198 б.</w:t>
      </w:r>
    </w:p>
    <w:p w14:paraId="1C070959" w14:textId="77777777" w:rsidR="00DC281C" w:rsidRPr="00DC281C" w:rsidRDefault="00DC281C" w:rsidP="00DC281C">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54FE68E2" w14:textId="77777777" w:rsidR="00DC281C" w:rsidRPr="00DC281C" w:rsidRDefault="00DC281C" w:rsidP="00DC281C">
      <w:pPr>
        <w:spacing w:after="0" w:line="240" w:lineRule="auto"/>
        <w:rPr>
          <w:rFonts w:ascii="Times New Roman" w:hAnsi="Times New Roman" w:cs="Times New Roman"/>
          <w:b/>
          <w:bCs/>
          <w:color w:val="000000" w:themeColor="text1"/>
          <w:sz w:val="20"/>
          <w:szCs w:val="20"/>
          <w:lang w:val="kk-KZ"/>
        </w:rPr>
      </w:pPr>
      <w:r w:rsidRPr="00DC281C">
        <w:rPr>
          <w:rFonts w:ascii="Times New Roman" w:hAnsi="Times New Roman" w:cs="Times New Roman"/>
          <w:b/>
          <w:bCs/>
          <w:color w:val="000000" w:themeColor="text1"/>
          <w:sz w:val="20"/>
          <w:szCs w:val="20"/>
          <w:lang w:val="kk-KZ"/>
        </w:rPr>
        <w:t>Зерттеушілік инфрақұрылымы</w:t>
      </w:r>
    </w:p>
    <w:p w14:paraId="3F0A7FDE" w14:textId="77777777" w:rsidR="00DC281C" w:rsidRPr="00DC281C" w:rsidRDefault="00DC281C" w:rsidP="00DC281C">
      <w:pPr>
        <w:spacing w:after="0" w:line="240" w:lineRule="auto"/>
        <w:rPr>
          <w:rFonts w:ascii="Times New Roman" w:hAnsi="Times New Roman" w:cs="Times New Roman"/>
          <w:color w:val="000000" w:themeColor="text1"/>
          <w:sz w:val="20"/>
          <w:szCs w:val="20"/>
          <w:lang w:val="kk-KZ"/>
        </w:rPr>
      </w:pPr>
      <w:r w:rsidRPr="00DC281C">
        <w:rPr>
          <w:rFonts w:ascii="Times New Roman" w:hAnsi="Times New Roman" w:cs="Times New Roman"/>
          <w:color w:val="000000" w:themeColor="text1"/>
          <w:sz w:val="20"/>
          <w:szCs w:val="20"/>
          <w:lang w:val="kk-KZ"/>
        </w:rPr>
        <w:t>1. Аудитория 215</w:t>
      </w:r>
    </w:p>
    <w:p w14:paraId="10D8325B" w14:textId="77777777" w:rsidR="00DC281C" w:rsidRPr="00DC281C" w:rsidRDefault="00DC281C" w:rsidP="00DC281C">
      <w:pPr>
        <w:spacing w:after="0" w:line="240" w:lineRule="auto"/>
        <w:rPr>
          <w:rFonts w:ascii="Times New Roman" w:hAnsi="Times New Roman" w:cs="Times New Roman"/>
          <w:color w:val="000000" w:themeColor="text1"/>
          <w:sz w:val="20"/>
          <w:szCs w:val="20"/>
          <w:lang w:val="kk-KZ"/>
        </w:rPr>
      </w:pPr>
      <w:r w:rsidRPr="00DC281C">
        <w:rPr>
          <w:rFonts w:ascii="Times New Roman" w:hAnsi="Times New Roman" w:cs="Times New Roman"/>
          <w:color w:val="000000" w:themeColor="text1"/>
          <w:sz w:val="20"/>
          <w:szCs w:val="20"/>
          <w:lang w:val="kk-KZ"/>
        </w:rPr>
        <w:t>2.  Дәріс залы - 5</w:t>
      </w:r>
    </w:p>
    <w:bookmarkEnd w:id="1"/>
    <w:p w14:paraId="51108435" w14:textId="77777777" w:rsidR="00DC281C" w:rsidRPr="00DC281C" w:rsidRDefault="00DC281C" w:rsidP="00DC281C">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01ACB31C" w14:textId="77777777" w:rsidR="00DC281C" w:rsidRPr="00DC281C" w:rsidRDefault="00DC281C" w:rsidP="00DC281C">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DC281C">
        <w:rPr>
          <w:rFonts w:ascii="Times New Roman" w:hAnsi="Times New Roman" w:cs="Times New Roman"/>
          <w:b/>
          <w:bCs/>
          <w:color w:val="000000"/>
          <w:sz w:val="20"/>
          <w:szCs w:val="20"/>
          <w:lang w:val="kk-KZ"/>
        </w:rPr>
        <w:t xml:space="preserve">Интернет-ресурстар </w:t>
      </w:r>
    </w:p>
    <w:p w14:paraId="595FE215" w14:textId="77777777" w:rsidR="00DC281C" w:rsidRPr="00DC281C" w:rsidRDefault="00DC281C" w:rsidP="00DC281C">
      <w:pPr>
        <w:spacing w:after="200" w:line="276" w:lineRule="auto"/>
        <w:ind w:left="765"/>
        <w:contextualSpacing/>
        <w:rPr>
          <w:rFonts w:ascii="Times New Roman" w:hAnsi="Times New Roman" w:cs="Times New Roman"/>
          <w:color w:val="486C97"/>
          <w:sz w:val="20"/>
          <w:szCs w:val="20"/>
          <w:u w:val="single"/>
          <w:shd w:val="clear" w:color="auto" w:fill="FFFFFF"/>
          <w:lang w:val="kk-KZ"/>
        </w:rPr>
      </w:pPr>
      <w:r w:rsidRPr="00DC281C">
        <w:rPr>
          <w:rFonts w:ascii="Times New Roman" w:hAnsi="Times New Roman" w:cs="Times New Roman"/>
          <w:color w:val="000000" w:themeColor="text1"/>
          <w:sz w:val="20"/>
          <w:szCs w:val="20"/>
          <w:lang w:val="kk-KZ"/>
        </w:rPr>
        <w:t>1.URL: </w:t>
      </w:r>
      <w:hyperlink r:id="rId8" w:tgtFrame="_blank" w:history="1">
        <w:r w:rsidRPr="00DC281C">
          <w:rPr>
            <w:rFonts w:ascii="Times New Roman" w:hAnsi="Times New Roman" w:cs="Times New Roman"/>
            <w:color w:val="000000" w:themeColor="text1"/>
            <w:sz w:val="20"/>
            <w:szCs w:val="20"/>
            <w:u w:val="single"/>
            <w:lang w:val="kk-KZ"/>
          </w:rPr>
          <w:t>https://urait.ru/bcode/535867</w:t>
        </w:r>
      </w:hyperlink>
    </w:p>
    <w:p w14:paraId="4E712037" w14:textId="77777777" w:rsidR="00DC281C" w:rsidRPr="00DC281C" w:rsidRDefault="00DC281C" w:rsidP="00DC281C">
      <w:pPr>
        <w:tabs>
          <w:tab w:val="left" w:pos="0"/>
        </w:tabs>
        <w:spacing w:after="0" w:line="240" w:lineRule="auto"/>
        <w:ind w:left="765"/>
        <w:contextualSpacing/>
        <w:rPr>
          <w:rFonts w:ascii="Times New Roman" w:hAnsi="Times New Roman" w:cs="Times New Roman"/>
          <w:b/>
          <w:bCs/>
          <w:sz w:val="20"/>
          <w:szCs w:val="20"/>
          <w:lang w:val="kk-KZ"/>
        </w:rPr>
      </w:pPr>
      <w:r w:rsidRPr="00DC281C">
        <w:rPr>
          <w:rFonts w:ascii="Times New Roman" w:hAnsi="Times New Roman" w:cs="Times New Roman"/>
          <w:sz w:val="20"/>
          <w:szCs w:val="20"/>
          <w:lang w:val="kk-KZ"/>
        </w:rPr>
        <w:t>2.</w:t>
      </w:r>
      <w:hyperlink r:id="rId9" w:history="1">
        <w:r w:rsidRPr="00DC281C">
          <w:rPr>
            <w:rFonts w:ascii="Times New Roman" w:hAnsi="Times New Roman" w:cs="Times New Roman"/>
            <w:color w:val="0000FF"/>
            <w:sz w:val="20"/>
            <w:szCs w:val="20"/>
            <w:u w:val="single"/>
          </w:rPr>
          <w:t>https://urait.ru/bcode/544646</w:t>
        </w:r>
      </w:hyperlink>
      <w:r w:rsidRPr="00DC281C">
        <w:rPr>
          <w:rFonts w:ascii="Times New Roman" w:hAnsi="Times New Roman" w:cs="Times New Roman"/>
          <w:color w:val="000000" w:themeColor="text1"/>
          <w:sz w:val="20"/>
          <w:szCs w:val="20"/>
        </w:rPr>
        <w:t> </w:t>
      </w:r>
    </w:p>
    <w:bookmarkEnd w:id="0"/>
    <w:p w14:paraId="4FA04286" w14:textId="77777777" w:rsidR="00DC281C" w:rsidRDefault="00DC281C" w:rsidP="0036300B">
      <w:pPr>
        <w:jc w:val="center"/>
        <w:rPr>
          <w:rFonts w:ascii="Times New Roman" w:hAnsi="Times New Roman" w:cs="Times New Roman"/>
          <w:b/>
          <w:bCs/>
          <w:sz w:val="28"/>
          <w:szCs w:val="28"/>
          <w:lang w:val="kk-KZ"/>
        </w:rPr>
      </w:pPr>
    </w:p>
    <w:sectPr w:rsidR="00DC281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64952E3"/>
    <w:multiLevelType w:val="hybridMultilevel"/>
    <w:tmpl w:val="0302B078"/>
    <w:lvl w:ilvl="0" w:tplc="26B2E23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D25523B"/>
    <w:multiLevelType w:val="hybridMultilevel"/>
    <w:tmpl w:val="B396097E"/>
    <w:lvl w:ilvl="0" w:tplc="6FC8C8F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2F02F9"/>
    <w:multiLevelType w:val="hybridMultilevel"/>
    <w:tmpl w:val="B7FCBA6A"/>
    <w:lvl w:ilvl="0" w:tplc="8D80F030">
      <w:start w:val="3"/>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4" w15:restartNumberingAfterBreak="0">
    <w:nsid w:val="72671ECE"/>
    <w:multiLevelType w:val="hybridMultilevel"/>
    <w:tmpl w:val="DB0C1242"/>
    <w:lvl w:ilvl="0" w:tplc="E85A5ECA">
      <w:start w:val="5"/>
      <w:numFmt w:val="decimal"/>
      <w:lvlText w:val="%1"/>
      <w:lvlJc w:val="left"/>
      <w:pPr>
        <w:ind w:left="1440" w:hanging="360"/>
      </w:pPr>
      <w:rPr>
        <w:rFonts w:eastAsiaTheme="minorEastAsia"/>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775714FA"/>
    <w:multiLevelType w:val="hybridMultilevel"/>
    <w:tmpl w:val="DF6EFB66"/>
    <w:lvl w:ilvl="0" w:tplc="626060C6">
      <w:start w:val="8"/>
      <w:numFmt w:val="decimal"/>
      <w:lvlText w:val="%1"/>
      <w:lvlJc w:val="left"/>
      <w:pPr>
        <w:ind w:left="1800" w:hanging="360"/>
      </w:pPr>
      <w:rPr>
        <w:rFonts w:eastAsiaTheme="minorEastAsia" w:hint="default"/>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16cid:durableId="202663807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786434">
    <w:abstractNumId w:val="5"/>
  </w:num>
  <w:num w:numId="3" w16cid:durableId="2024090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4918758">
    <w:abstractNumId w:val="2"/>
  </w:num>
  <w:num w:numId="5" w16cid:durableId="407964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1953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DC"/>
    <w:rsid w:val="00007701"/>
    <w:rsid w:val="00086BAF"/>
    <w:rsid w:val="001E57A4"/>
    <w:rsid w:val="0036300B"/>
    <w:rsid w:val="00636E56"/>
    <w:rsid w:val="006471D9"/>
    <w:rsid w:val="006C0B77"/>
    <w:rsid w:val="006F1C33"/>
    <w:rsid w:val="007669DC"/>
    <w:rsid w:val="008242FF"/>
    <w:rsid w:val="00870751"/>
    <w:rsid w:val="00922C48"/>
    <w:rsid w:val="00B915B7"/>
    <w:rsid w:val="00BD5BA9"/>
    <w:rsid w:val="00BF2B0F"/>
    <w:rsid w:val="00DC281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C993"/>
  <w15:chartTrackingRefBased/>
  <w15:docId w15:val="{8CA1CD01-9069-4106-BD99-2608F58B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B0F"/>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36300B"/>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36300B"/>
  </w:style>
  <w:style w:type="paragraph" w:styleId="af6">
    <w:name w:val="Normal (Web)"/>
    <w:basedOn w:val="a"/>
    <w:uiPriority w:val="99"/>
    <w:semiHidden/>
    <w:unhideWhenUsed/>
    <w:rsid w:val="00BD5B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356932">
      <w:bodyDiv w:val="1"/>
      <w:marLeft w:val="0"/>
      <w:marRight w:val="0"/>
      <w:marTop w:val="0"/>
      <w:marBottom w:val="0"/>
      <w:divBdr>
        <w:top w:val="none" w:sz="0" w:space="0" w:color="auto"/>
        <w:left w:val="none" w:sz="0" w:space="0" w:color="auto"/>
        <w:bottom w:val="none" w:sz="0" w:space="0" w:color="auto"/>
        <w:right w:val="none" w:sz="0" w:space="0" w:color="auto"/>
      </w:divBdr>
    </w:div>
    <w:div w:id="936444571">
      <w:bodyDiv w:val="1"/>
      <w:marLeft w:val="0"/>
      <w:marRight w:val="0"/>
      <w:marTop w:val="0"/>
      <w:marBottom w:val="0"/>
      <w:divBdr>
        <w:top w:val="none" w:sz="0" w:space="0" w:color="auto"/>
        <w:left w:val="none" w:sz="0" w:space="0" w:color="auto"/>
        <w:bottom w:val="none" w:sz="0" w:space="0" w:color="auto"/>
        <w:right w:val="none" w:sz="0" w:space="0" w:color="auto"/>
      </w:divBdr>
    </w:div>
    <w:div w:id="1207640067">
      <w:bodyDiv w:val="1"/>
      <w:marLeft w:val="0"/>
      <w:marRight w:val="0"/>
      <w:marTop w:val="0"/>
      <w:marBottom w:val="0"/>
      <w:divBdr>
        <w:top w:val="none" w:sz="0" w:space="0" w:color="auto"/>
        <w:left w:val="none" w:sz="0" w:space="0" w:color="auto"/>
        <w:bottom w:val="none" w:sz="0" w:space="0" w:color="auto"/>
        <w:right w:val="none" w:sz="0" w:space="0" w:color="auto"/>
      </w:divBdr>
    </w:div>
    <w:div w:id="1724712674">
      <w:bodyDiv w:val="1"/>
      <w:marLeft w:val="0"/>
      <w:marRight w:val="0"/>
      <w:marTop w:val="0"/>
      <w:marBottom w:val="0"/>
      <w:divBdr>
        <w:top w:val="none" w:sz="0" w:space="0" w:color="auto"/>
        <w:left w:val="none" w:sz="0" w:space="0" w:color="auto"/>
        <w:bottom w:val="none" w:sz="0" w:space="0" w:color="auto"/>
        <w:right w:val="none" w:sz="0" w:space="0" w:color="auto"/>
      </w:divBdr>
    </w:div>
    <w:div w:id="191616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5867" TargetMode="External"/><Relationship Id="rId3" Type="http://schemas.openxmlformats.org/officeDocument/2006/relationships/settings" Target="settings.xml"/><Relationship Id="rId7" Type="http://schemas.openxmlformats.org/officeDocument/2006/relationships/hyperlink" Target="https://urait.ru/bcode/544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6865" TargetMode="External"/><Relationship Id="rId11" Type="http://schemas.openxmlformats.org/officeDocument/2006/relationships/theme" Target="theme/theme1.xml"/><Relationship Id="rId5" Type="http://schemas.openxmlformats.org/officeDocument/2006/relationships/hyperlink" Target="https://urait.ru/bcode/53586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544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1625</Words>
  <Characters>9265</Characters>
  <Application>Microsoft Office Word</Application>
  <DocSecurity>0</DocSecurity>
  <Lines>77</Lines>
  <Paragraphs>21</Paragraphs>
  <ScaleCrop>false</ScaleCrop>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Onalbek Abraliyev</cp:lastModifiedBy>
  <cp:revision>9</cp:revision>
  <dcterms:created xsi:type="dcterms:W3CDTF">2022-06-23T10:33:00Z</dcterms:created>
  <dcterms:modified xsi:type="dcterms:W3CDTF">2024-09-06T10:06:00Z</dcterms:modified>
</cp:coreProperties>
</file>